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AF1C8B" w:rsidRDefault="00FC3846" w:rsidP="006264EF">
      <w:pPr>
        <w:tabs>
          <w:tab w:val="left" w:pos="1701"/>
          <w:tab w:val="right" w:pos="9639"/>
        </w:tabs>
        <w:spacing w:before="120"/>
        <w:rPr>
          <w:rFonts w:ascii="Arial" w:hAnsi="Arial" w:cs="Times New Roman"/>
          <w:b/>
          <w:kern w:val="0"/>
          <w:sz w:val="22"/>
          <w:lang w:val="de-DE"/>
        </w:rPr>
      </w:pPr>
      <w:r>
        <w:rPr>
          <w:rFonts w:ascii="Arial" w:eastAsia="MS Mincho" w:hAnsi="Arial" w:cs="Times New Roman"/>
          <w:b/>
          <w:kern w:val="0"/>
          <w:sz w:val="22"/>
          <w:lang w:val="de-DE" w:eastAsia="x-none"/>
        </w:rPr>
        <w:t>3GPP TSG-RAN WG2 Meeting #12</w:t>
      </w:r>
      <w:r w:rsidR="00AF1C8B">
        <w:rPr>
          <w:rFonts w:ascii="Arial" w:hAnsi="Arial" w:cs="Times New Roman" w:hint="eastAsia"/>
          <w:b/>
          <w:kern w:val="0"/>
          <w:sz w:val="22"/>
          <w:lang w:val="de-DE"/>
        </w:rPr>
        <w:t>8</w:t>
      </w:r>
      <w:r w:rsidR="006264EF" w:rsidRPr="006264EF">
        <w:rPr>
          <w:rFonts w:ascii="Arial" w:eastAsia="MS Mincho" w:hAnsi="Arial" w:cs="Times New Roman"/>
          <w:b/>
          <w:kern w:val="0"/>
          <w:sz w:val="22"/>
          <w:lang w:val="de-DE" w:eastAsia="x-none"/>
        </w:rPr>
        <w:tab/>
      </w:r>
      <w:r w:rsidR="00182CCF" w:rsidRPr="00182CCF">
        <w:rPr>
          <w:rFonts w:ascii="Arial" w:eastAsia="MS Mincho" w:hAnsi="Arial" w:cs="Times New Roman"/>
          <w:b/>
          <w:kern w:val="0"/>
          <w:sz w:val="22"/>
          <w:lang w:val="de-DE" w:eastAsia="x-none"/>
        </w:rPr>
        <w:t>R2-2409671</w:t>
      </w:r>
    </w:p>
    <w:p w:rsidR="006264EF" w:rsidRPr="0094276C" w:rsidRDefault="00AE6B21" w:rsidP="006264EF">
      <w:pPr>
        <w:tabs>
          <w:tab w:val="left" w:pos="1701"/>
          <w:tab w:val="right" w:pos="9923"/>
        </w:tabs>
        <w:spacing w:before="120"/>
        <w:rPr>
          <w:rFonts w:ascii="Arial" w:hAnsi="Arial" w:cs="Times New Roman"/>
          <w:b/>
          <w:kern w:val="0"/>
          <w:sz w:val="22"/>
          <w:lang w:val="de-DE"/>
        </w:rPr>
      </w:pPr>
      <w:r>
        <w:rPr>
          <w:rFonts w:ascii="Arial" w:hAnsi="Arial" w:cs="Times New Roman"/>
          <w:b/>
          <w:kern w:val="0"/>
          <w:sz w:val="22"/>
          <w:lang w:val="de-DE"/>
        </w:rPr>
        <w:t>Orlando, USA, Nov. 18</w:t>
      </w:r>
      <w:r>
        <w:rPr>
          <w:rFonts w:ascii="Arial" w:hAnsi="Arial" w:cs="Times New Roman"/>
          <w:b/>
          <w:kern w:val="0"/>
          <w:sz w:val="22"/>
          <w:vertAlign w:val="superscript"/>
          <w:lang w:val="de-DE"/>
        </w:rPr>
        <w:t>th</w:t>
      </w:r>
      <w:r>
        <w:rPr>
          <w:rFonts w:ascii="Arial" w:hAnsi="Arial" w:cs="Times New Roman"/>
          <w:b/>
          <w:kern w:val="0"/>
          <w:sz w:val="22"/>
          <w:lang w:val="de-DE"/>
        </w:rPr>
        <w:t xml:space="preserve"> – 22</w:t>
      </w:r>
      <w:r>
        <w:rPr>
          <w:rFonts w:ascii="Arial" w:hAnsi="Arial" w:cs="Times New Roman"/>
          <w:b/>
          <w:kern w:val="0"/>
          <w:sz w:val="22"/>
          <w:vertAlign w:val="superscript"/>
          <w:lang w:val="de-DE"/>
        </w:rPr>
        <w:t>nd</w:t>
      </w:r>
      <w:r>
        <w:rPr>
          <w:rFonts w:ascii="Arial" w:hAnsi="Arial" w:cs="Times New Roman"/>
          <w:b/>
          <w:kern w:val="0"/>
          <w:sz w:val="22"/>
          <w:lang w:val="de-DE"/>
        </w:rPr>
        <w:t>, 2024</w:t>
      </w:r>
    </w:p>
    <w:p w:rsidR="008F5C8D" w:rsidRPr="00F05A55"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C0526B">
        <w:rPr>
          <w:rFonts w:hint="eastAsia"/>
          <w:noProof w:val="0"/>
          <w:sz w:val="22"/>
          <w:szCs w:val="22"/>
          <w:lang w:eastAsia="zh-CN"/>
        </w:rPr>
        <w:t>8</w:t>
      </w:r>
      <w:r w:rsidR="005A2378">
        <w:rPr>
          <w:rFonts w:hint="eastAsia"/>
          <w:noProof w:val="0"/>
          <w:sz w:val="22"/>
          <w:szCs w:val="22"/>
          <w:lang w:eastAsia="zh-CN"/>
        </w:rPr>
        <w:t>.</w:t>
      </w:r>
      <w:r w:rsidR="00FC3846">
        <w:rPr>
          <w:rFonts w:hint="eastAsia"/>
          <w:noProof w:val="0"/>
          <w:sz w:val="22"/>
          <w:szCs w:val="22"/>
          <w:lang w:eastAsia="zh-CN"/>
        </w:rPr>
        <w:t>2</w:t>
      </w:r>
    </w:p>
    <w:p w:rsidR="00520A7E" w:rsidRPr="00F967B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972189">
        <w:rPr>
          <w:rFonts w:hint="eastAsia"/>
          <w:noProof w:val="0"/>
          <w:sz w:val="22"/>
          <w:szCs w:val="22"/>
          <w:lang w:eastAsia="zh-CN"/>
        </w:rPr>
        <w:t>Further d</w:t>
      </w:r>
      <w:r w:rsidR="00C0526B" w:rsidRPr="00C0526B">
        <w:rPr>
          <w:noProof w:val="0"/>
          <w:sz w:val="22"/>
          <w:szCs w:val="22"/>
          <w:lang w:eastAsia="zh-CN"/>
        </w:rPr>
        <w:t xml:space="preserve">iscussion on </w:t>
      </w:r>
      <w:r w:rsidR="00972189">
        <w:rPr>
          <w:rFonts w:hint="eastAsia"/>
          <w:noProof w:val="0"/>
          <w:sz w:val="22"/>
          <w:szCs w:val="22"/>
          <w:lang w:eastAsia="zh-CN"/>
        </w:rPr>
        <w:t>d</w:t>
      </w:r>
      <w:r w:rsidR="008F0479" w:rsidRPr="008F0479">
        <w:rPr>
          <w:noProof w:val="0"/>
          <w:sz w:val="22"/>
          <w:szCs w:val="22"/>
          <w:lang w:eastAsia="zh-CN"/>
        </w:rPr>
        <w:t xml:space="preserve">ownlink </w:t>
      </w:r>
      <w:r w:rsidR="00972189">
        <w:rPr>
          <w:rFonts w:hint="eastAsia"/>
          <w:noProof w:val="0"/>
          <w:sz w:val="22"/>
          <w:szCs w:val="22"/>
          <w:lang w:eastAsia="zh-CN"/>
        </w:rPr>
        <w:t>c</w:t>
      </w:r>
      <w:r w:rsidR="008F0479" w:rsidRPr="008F0479">
        <w:rPr>
          <w:noProof w:val="0"/>
          <w:sz w:val="22"/>
          <w:szCs w:val="22"/>
          <w:lang w:eastAsia="zh-CN"/>
        </w:rPr>
        <w:t xml:space="preserve">overage </w:t>
      </w:r>
      <w:r w:rsidR="00972189">
        <w:rPr>
          <w:rFonts w:hint="eastAsia"/>
          <w:noProof w:val="0"/>
          <w:sz w:val="22"/>
          <w:szCs w:val="22"/>
          <w:lang w:eastAsia="zh-CN"/>
        </w:rPr>
        <w:t>e</w:t>
      </w:r>
      <w:r w:rsidR="008F0479" w:rsidRPr="008F0479">
        <w:rPr>
          <w:noProof w:val="0"/>
          <w:sz w:val="22"/>
          <w:szCs w:val="22"/>
          <w:lang w:eastAsia="zh-CN"/>
        </w:rPr>
        <w:t>nhancements</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F47DC6">
      <w:pPr>
        <w:pStyle w:val="1"/>
        <w:spacing w:before="180"/>
        <w:ind w:left="850" w:hangingChars="236" w:hanging="850"/>
        <w:jc w:val="both"/>
      </w:pPr>
      <w:bookmarkStart w:id="0" w:name="_Ref35586532"/>
      <w:r w:rsidRPr="00776F20">
        <w:t>Introduction</w:t>
      </w:r>
      <w:bookmarkEnd w:id="0"/>
    </w:p>
    <w:p w:rsidR="00776F20" w:rsidRDefault="000A55C4" w:rsidP="00A72955">
      <w:pPr>
        <w:spacing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sidRPr="00547FF7">
        <w:rPr>
          <w:rFonts w:ascii="Times New Roman" w:hAnsi="Times New Roman" w:cs="Times New Roman" w:hint="eastAsia"/>
          <w:kern w:val="0"/>
          <w:sz w:val="20"/>
          <w:szCs w:val="20"/>
          <w:lang w:val="en-GB"/>
        </w:rPr>
        <w:t>his contribution</w:t>
      </w:r>
      <w:r>
        <w:rPr>
          <w:rFonts w:ascii="Times New Roman" w:hAnsi="Times New Roman" w:cs="Times New Roman" w:hint="eastAsia"/>
          <w:kern w:val="0"/>
          <w:sz w:val="20"/>
          <w:szCs w:val="20"/>
          <w:lang w:val="en-GB"/>
        </w:rPr>
        <w:t xml:space="preserve"> will </w:t>
      </w:r>
      <w:r w:rsidR="00974CB5">
        <w:rPr>
          <w:rFonts w:ascii="Times New Roman" w:hAnsi="Times New Roman" w:cs="Times New Roman" w:hint="eastAsia"/>
          <w:kern w:val="0"/>
          <w:sz w:val="20"/>
          <w:szCs w:val="20"/>
          <w:lang w:val="en-GB"/>
        </w:rPr>
        <w:t xml:space="preserve">discuss </w:t>
      </w:r>
      <w:r w:rsidR="009C0E71">
        <w:rPr>
          <w:rFonts w:ascii="Times New Roman" w:hAnsi="Times New Roman" w:cs="Times New Roman" w:hint="eastAsia"/>
          <w:kern w:val="0"/>
          <w:sz w:val="20"/>
          <w:szCs w:val="20"/>
          <w:lang w:val="en-GB"/>
        </w:rPr>
        <w:t>several</w:t>
      </w:r>
      <w:r w:rsidR="00974CB5">
        <w:rPr>
          <w:rFonts w:ascii="Times New Roman" w:hAnsi="Times New Roman" w:cs="Times New Roman" w:hint="eastAsia"/>
          <w:kern w:val="0"/>
          <w:sz w:val="20"/>
          <w:szCs w:val="20"/>
          <w:lang w:val="en-GB"/>
        </w:rPr>
        <w:t xml:space="preserve"> leftover issues </w:t>
      </w:r>
      <w:r w:rsidR="00A72955">
        <w:rPr>
          <w:rFonts w:ascii="Times New Roman" w:hAnsi="Times New Roman" w:cs="Times New Roman" w:hint="eastAsia"/>
          <w:kern w:val="0"/>
          <w:sz w:val="20"/>
          <w:szCs w:val="20"/>
          <w:lang w:val="en-GB"/>
        </w:rPr>
        <w:t>on downlink coverage enhancement</w:t>
      </w:r>
      <w:r w:rsidR="00BB68AC" w:rsidRPr="00547FF7">
        <w:rPr>
          <w:rFonts w:ascii="Times New Roman" w:hAnsi="Times New Roman" w:cs="Times New Roman" w:hint="eastAsia"/>
          <w:kern w:val="0"/>
          <w:sz w:val="20"/>
          <w:szCs w:val="20"/>
          <w:lang w:val="en-GB"/>
        </w:rPr>
        <w:t>.</w:t>
      </w:r>
    </w:p>
    <w:p w:rsidR="00BB68AC" w:rsidRDefault="00BB68AC" w:rsidP="00F47DC6">
      <w:pPr>
        <w:pStyle w:val="1"/>
        <w:spacing w:before="180"/>
        <w:ind w:left="850" w:hangingChars="236" w:hanging="850"/>
        <w:jc w:val="both"/>
        <w:rPr>
          <w:lang w:eastAsia="zh-CN"/>
        </w:rPr>
      </w:pPr>
      <w:r>
        <w:t>Discussion</w:t>
      </w:r>
    </w:p>
    <w:p w:rsidR="00AA05CE" w:rsidRPr="0013683E" w:rsidRDefault="0013683E" w:rsidP="00182CCF">
      <w:pPr>
        <w:pStyle w:val="21"/>
        <w:tabs>
          <w:tab w:val="left" w:pos="851"/>
        </w:tabs>
        <w:spacing w:before="0"/>
        <w:ind w:left="849" w:hangingChars="283" w:hanging="849"/>
        <w:rPr>
          <w:sz w:val="30"/>
          <w:szCs w:val="30"/>
        </w:rPr>
      </w:pPr>
      <w:r w:rsidRPr="0013683E">
        <w:rPr>
          <w:rFonts w:hint="eastAsia"/>
          <w:sz w:val="30"/>
          <w:szCs w:val="30"/>
          <w:lang w:eastAsia="zh-CN"/>
        </w:rPr>
        <w:t>2.1</w:t>
      </w:r>
      <w:r w:rsidRPr="0013683E">
        <w:rPr>
          <w:rFonts w:hint="eastAsia"/>
          <w:sz w:val="30"/>
          <w:szCs w:val="30"/>
          <w:lang w:eastAsia="zh-CN"/>
        </w:rPr>
        <w:tab/>
      </w:r>
      <w:r w:rsidR="00972189" w:rsidRPr="0013683E">
        <w:rPr>
          <w:rFonts w:hint="eastAsia"/>
          <w:sz w:val="30"/>
          <w:szCs w:val="30"/>
        </w:rPr>
        <w:t xml:space="preserve">Impacts or not on </w:t>
      </w:r>
      <w:r w:rsidR="00AA05CE" w:rsidRPr="0013683E">
        <w:rPr>
          <w:sz w:val="30"/>
          <w:szCs w:val="30"/>
        </w:rPr>
        <w:t>SMTC</w:t>
      </w:r>
      <w:r w:rsidR="005155E9" w:rsidRPr="0013683E">
        <w:rPr>
          <w:rFonts w:hint="eastAsia"/>
          <w:sz w:val="30"/>
          <w:szCs w:val="30"/>
        </w:rPr>
        <w:t>/gap</w:t>
      </w:r>
      <w:r w:rsidR="00AA05CE" w:rsidRPr="0013683E">
        <w:rPr>
          <w:rFonts w:hint="eastAsia"/>
          <w:sz w:val="30"/>
          <w:szCs w:val="30"/>
        </w:rPr>
        <w:t xml:space="preserve"> due to beam hopping</w:t>
      </w:r>
      <w:r w:rsidR="005D3AE8" w:rsidRPr="0013683E">
        <w:rPr>
          <w:rFonts w:hint="eastAsia"/>
          <w:sz w:val="30"/>
          <w:szCs w:val="30"/>
        </w:rPr>
        <w:t>/</w:t>
      </w:r>
      <w:proofErr w:type="spellStart"/>
      <w:r w:rsidR="005D3AE8" w:rsidRPr="0013683E">
        <w:rPr>
          <w:rFonts w:hint="eastAsia"/>
          <w:sz w:val="30"/>
          <w:szCs w:val="30"/>
        </w:rPr>
        <w:t>larger</w:t>
      </w:r>
      <w:r w:rsidR="00F05A55">
        <w:rPr>
          <w:rFonts w:hint="eastAsia"/>
          <w:sz w:val="30"/>
          <w:szCs w:val="30"/>
          <w:lang w:eastAsia="zh-CN"/>
        </w:rPr>
        <w:t>er</w:t>
      </w:r>
      <w:proofErr w:type="spellEnd"/>
      <w:r w:rsidR="005D3AE8" w:rsidRPr="0013683E">
        <w:rPr>
          <w:rFonts w:hint="eastAsia"/>
          <w:sz w:val="30"/>
          <w:szCs w:val="30"/>
        </w:rPr>
        <w:t xml:space="preserve"> SSB periodicity</w:t>
      </w:r>
    </w:p>
    <w:p w:rsidR="004E0E4B" w:rsidRDefault="005A231F" w:rsidP="00182CCF">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 xml:space="preserve">ccording to </w:t>
      </w:r>
      <w:r w:rsidR="00422F50">
        <w:rPr>
          <w:rFonts w:ascii="Times New Roman" w:hAnsi="Times New Roman" w:cs="Times New Roman" w:hint="eastAsia"/>
          <w:kern w:val="0"/>
          <w:sz w:val="20"/>
          <w:szCs w:val="20"/>
          <w:lang w:val="en-GB"/>
        </w:rPr>
        <w:t xml:space="preserve">the </w:t>
      </w:r>
      <w:r>
        <w:rPr>
          <w:rFonts w:ascii="Times New Roman" w:hAnsi="Times New Roman" w:cs="Times New Roman" w:hint="eastAsia"/>
          <w:kern w:val="0"/>
          <w:sz w:val="20"/>
          <w:szCs w:val="20"/>
          <w:lang w:val="en-GB"/>
        </w:rPr>
        <w:t xml:space="preserve">current </w:t>
      </w:r>
      <w:r w:rsidR="00422F50">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 xml:space="preserve">pec, </w:t>
      </w:r>
      <w:r w:rsidR="00422F50">
        <w:rPr>
          <w:rFonts w:ascii="Times New Roman" w:hAnsi="Times New Roman" w:cs="Times New Roman" w:hint="eastAsia"/>
          <w:kern w:val="0"/>
          <w:sz w:val="20"/>
          <w:szCs w:val="20"/>
          <w:lang w:val="en-GB"/>
        </w:rPr>
        <w:t xml:space="preserve">a maximum of </w:t>
      </w:r>
      <w:r>
        <w:rPr>
          <w:rFonts w:ascii="Times New Roman" w:hAnsi="Times New Roman" w:cs="Times New Roman" w:hint="eastAsia"/>
          <w:kern w:val="0"/>
          <w:sz w:val="20"/>
          <w:szCs w:val="20"/>
          <w:lang w:val="en-GB"/>
        </w:rPr>
        <w:t xml:space="preserve">4 SMTC windows </w:t>
      </w:r>
      <w:r w:rsidR="00422F50">
        <w:rPr>
          <w:rFonts w:ascii="Times New Roman" w:hAnsi="Times New Roman" w:cs="Times New Roman" w:hint="eastAsia"/>
          <w:kern w:val="0"/>
          <w:sz w:val="20"/>
          <w:szCs w:val="20"/>
          <w:lang w:val="en-GB"/>
        </w:rPr>
        <w:t>per</w:t>
      </w:r>
      <w:r w:rsidR="005E0C60">
        <w:rPr>
          <w:rFonts w:ascii="Times New Roman" w:hAnsi="Times New Roman" w:cs="Times New Roman" w:hint="eastAsia"/>
          <w:kern w:val="0"/>
          <w:sz w:val="20"/>
          <w:szCs w:val="20"/>
          <w:lang w:val="en-GB"/>
        </w:rPr>
        <w:t xml:space="preserve"> frequency </w:t>
      </w:r>
      <w:r>
        <w:rPr>
          <w:rFonts w:ascii="Times New Roman" w:hAnsi="Times New Roman" w:cs="Times New Roman" w:hint="eastAsia"/>
          <w:kern w:val="0"/>
          <w:sz w:val="20"/>
          <w:szCs w:val="20"/>
          <w:lang w:val="en-GB"/>
        </w:rPr>
        <w:t>can be configured for NTN deployments [</w:t>
      </w:r>
      <w:r w:rsidR="00422F50">
        <w:rPr>
          <w:rFonts w:ascii="Times New Roman" w:hAnsi="Times New Roman" w:cs="Times New Roman" w:hint="eastAsia"/>
          <w:kern w:val="0"/>
          <w:sz w:val="20"/>
          <w:szCs w:val="20"/>
          <w:lang w:val="en-GB"/>
        </w:rPr>
        <w:t>1</w:t>
      </w:r>
      <w:r>
        <w:rPr>
          <w:rFonts w:ascii="Times New Roman" w:hAnsi="Times New Roman" w:cs="Times New Roman" w:hint="eastAsia"/>
          <w:kern w:val="0"/>
          <w:sz w:val="20"/>
          <w:szCs w:val="20"/>
          <w:lang w:val="en-GB"/>
        </w:rPr>
        <w:t xml:space="preserve">]. </w:t>
      </w:r>
      <w:r w:rsidR="00AB7D68">
        <w:rPr>
          <w:rFonts w:ascii="Times New Roman" w:hAnsi="Times New Roman" w:cs="Times New Roman"/>
          <w:kern w:val="0"/>
          <w:sz w:val="20"/>
          <w:szCs w:val="20"/>
          <w:lang w:val="en-GB"/>
        </w:rPr>
        <w:t>I</w:t>
      </w:r>
      <w:r w:rsidR="00AB7D68">
        <w:rPr>
          <w:rFonts w:ascii="Times New Roman" w:hAnsi="Times New Roman" w:cs="Times New Roman" w:hint="eastAsia"/>
          <w:kern w:val="0"/>
          <w:sz w:val="20"/>
          <w:szCs w:val="20"/>
          <w:lang w:val="en-GB"/>
        </w:rPr>
        <w:t xml:space="preserve">n </w:t>
      </w:r>
      <w:r w:rsidR="00422F50">
        <w:rPr>
          <w:rFonts w:ascii="Times New Roman" w:hAnsi="Times New Roman" w:cs="Times New Roman" w:hint="eastAsia"/>
          <w:kern w:val="0"/>
          <w:sz w:val="20"/>
          <w:szCs w:val="20"/>
          <w:lang w:val="en-GB"/>
        </w:rPr>
        <w:t xml:space="preserve">the previous </w:t>
      </w:r>
      <w:r w:rsidR="00AB7D68">
        <w:rPr>
          <w:rFonts w:ascii="Times New Roman" w:hAnsi="Times New Roman" w:cs="Times New Roman" w:hint="eastAsia"/>
          <w:kern w:val="0"/>
          <w:sz w:val="20"/>
          <w:szCs w:val="20"/>
          <w:lang w:val="en-GB"/>
        </w:rPr>
        <w:t>meeting</w:t>
      </w:r>
      <w:r w:rsidR="00422F50">
        <w:rPr>
          <w:rFonts w:ascii="Times New Roman" w:hAnsi="Times New Roman" w:cs="Times New Roman" w:hint="eastAsia"/>
          <w:kern w:val="0"/>
          <w:sz w:val="20"/>
          <w:szCs w:val="20"/>
          <w:lang w:val="en-GB"/>
        </w:rPr>
        <w:t>s</w:t>
      </w:r>
      <w:r w:rsidR="00AB7D68">
        <w:rPr>
          <w:rFonts w:ascii="Times New Roman" w:hAnsi="Times New Roman" w:cs="Times New Roman" w:hint="eastAsia"/>
          <w:kern w:val="0"/>
          <w:sz w:val="20"/>
          <w:szCs w:val="20"/>
          <w:lang w:val="en-GB"/>
        </w:rPr>
        <w:t xml:space="preserve">, </w:t>
      </w:r>
      <w:r w:rsidR="00E262A3">
        <w:rPr>
          <w:rFonts w:ascii="Times New Roman" w:hAnsi="Times New Roman" w:cs="Times New Roman" w:hint="eastAsia"/>
          <w:kern w:val="0"/>
          <w:sz w:val="20"/>
          <w:szCs w:val="20"/>
          <w:lang w:val="en-GB"/>
        </w:rPr>
        <w:t xml:space="preserve">there </w:t>
      </w:r>
      <w:r w:rsidR="00FD72F2">
        <w:rPr>
          <w:rFonts w:ascii="Times New Roman" w:hAnsi="Times New Roman" w:cs="Times New Roman" w:hint="eastAsia"/>
          <w:kern w:val="0"/>
          <w:sz w:val="20"/>
          <w:szCs w:val="20"/>
          <w:lang w:val="en-GB"/>
        </w:rPr>
        <w:t>were</w:t>
      </w:r>
      <w:r w:rsidR="00E262A3">
        <w:rPr>
          <w:rFonts w:ascii="Times New Roman" w:hAnsi="Times New Roman" w:cs="Times New Roman" w:hint="eastAsia"/>
          <w:kern w:val="0"/>
          <w:sz w:val="20"/>
          <w:szCs w:val="20"/>
          <w:lang w:val="en-GB"/>
        </w:rPr>
        <w:t xml:space="preserve"> proposals </w:t>
      </w:r>
      <w:r w:rsidR="003A419E">
        <w:rPr>
          <w:rFonts w:ascii="Times New Roman" w:hAnsi="Times New Roman" w:cs="Times New Roman" w:hint="eastAsia"/>
          <w:kern w:val="0"/>
          <w:sz w:val="20"/>
          <w:szCs w:val="20"/>
          <w:lang w:val="en-GB"/>
        </w:rPr>
        <w:t xml:space="preserve">to </w:t>
      </w:r>
      <w:r w:rsidR="00E262A3">
        <w:rPr>
          <w:rFonts w:ascii="Times New Roman" w:hAnsi="Times New Roman" w:cs="Times New Roman" w:hint="eastAsia"/>
          <w:kern w:val="0"/>
          <w:sz w:val="20"/>
          <w:szCs w:val="20"/>
          <w:lang w:val="en-GB"/>
        </w:rPr>
        <w:t xml:space="preserve">further </w:t>
      </w:r>
      <w:r w:rsidR="003A419E">
        <w:rPr>
          <w:rFonts w:ascii="Times New Roman" w:hAnsi="Times New Roman" w:cs="Times New Roman" w:hint="eastAsia"/>
          <w:kern w:val="0"/>
          <w:sz w:val="20"/>
          <w:szCs w:val="20"/>
          <w:lang w:val="en-GB"/>
        </w:rPr>
        <w:t xml:space="preserve">extend </w:t>
      </w:r>
      <w:r w:rsidR="003A419E">
        <w:rPr>
          <w:rFonts w:ascii="Times New Roman" w:hAnsi="Times New Roman" w:cs="Times New Roman"/>
          <w:kern w:val="0"/>
          <w:sz w:val="20"/>
          <w:szCs w:val="20"/>
          <w:lang w:val="en-GB"/>
        </w:rPr>
        <w:t>the</w:t>
      </w:r>
      <w:r w:rsidR="003A419E">
        <w:rPr>
          <w:rFonts w:ascii="Times New Roman" w:hAnsi="Times New Roman" w:cs="Times New Roman" w:hint="eastAsia"/>
          <w:kern w:val="0"/>
          <w:sz w:val="20"/>
          <w:szCs w:val="20"/>
          <w:lang w:val="en-GB"/>
        </w:rPr>
        <w:t xml:space="preserve"> SMTC number </w:t>
      </w:r>
      <w:r w:rsidR="00183438">
        <w:rPr>
          <w:rFonts w:ascii="Times New Roman" w:hAnsi="Times New Roman" w:cs="Times New Roman" w:hint="eastAsia"/>
          <w:kern w:val="0"/>
          <w:sz w:val="20"/>
          <w:szCs w:val="20"/>
          <w:lang w:val="en-GB"/>
        </w:rPr>
        <w:t xml:space="preserve">of one frequency layer </w:t>
      </w:r>
      <w:r w:rsidR="003A419E">
        <w:rPr>
          <w:rFonts w:ascii="Times New Roman" w:hAnsi="Times New Roman" w:cs="Times New Roman" w:hint="eastAsia"/>
          <w:kern w:val="0"/>
          <w:sz w:val="20"/>
          <w:szCs w:val="20"/>
          <w:lang w:val="en-GB"/>
        </w:rPr>
        <w:t>for DL coverage enhancement scenario</w:t>
      </w:r>
      <w:r w:rsidR="001F6296">
        <w:rPr>
          <w:rFonts w:ascii="Times New Roman" w:hAnsi="Times New Roman" w:cs="Times New Roman" w:hint="eastAsia"/>
          <w:kern w:val="0"/>
          <w:sz w:val="20"/>
          <w:szCs w:val="20"/>
          <w:lang w:val="en-GB"/>
        </w:rPr>
        <w:t>;</w:t>
      </w:r>
      <w:r w:rsidR="004E0E4B">
        <w:rPr>
          <w:rFonts w:ascii="Times New Roman" w:hAnsi="Times New Roman" w:cs="Times New Roman" w:hint="eastAsia"/>
          <w:kern w:val="0"/>
          <w:sz w:val="20"/>
          <w:szCs w:val="20"/>
          <w:lang w:val="en-GB"/>
        </w:rPr>
        <w:t xml:space="preserve"> </w:t>
      </w:r>
      <w:r w:rsidR="001F6296">
        <w:rPr>
          <w:rFonts w:ascii="Times New Roman" w:hAnsi="Times New Roman" w:cs="Times New Roman" w:hint="eastAsia"/>
          <w:kern w:val="0"/>
          <w:sz w:val="20"/>
          <w:szCs w:val="20"/>
          <w:lang w:val="en-GB"/>
        </w:rPr>
        <w:t>finally the</w:t>
      </w:r>
      <w:r w:rsidR="004E0E4B">
        <w:rPr>
          <w:rFonts w:ascii="Times New Roman" w:hAnsi="Times New Roman" w:cs="Times New Roman" w:hint="eastAsia"/>
          <w:kern w:val="0"/>
          <w:sz w:val="20"/>
          <w:szCs w:val="20"/>
          <w:lang w:val="en-GB"/>
        </w:rPr>
        <w:t xml:space="preserve"> following FFS point </w:t>
      </w:r>
      <w:r w:rsidR="001F6296">
        <w:rPr>
          <w:rFonts w:ascii="Times New Roman" w:hAnsi="Times New Roman" w:cs="Times New Roman" w:hint="eastAsia"/>
          <w:kern w:val="0"/>
          <w:sz w:val="20"/>
          <w:szCs w:val="20"/>
          <w:lang w:val="en-GB"/>
        </w:rPr>
        <w:t>was recorded in RAN2#127</w:t>
      </w:r>
      <w:r w:rsidR="004E0E4B">
        <w:rPr>
          <w:rFonts w:ascii="Times New Roman" w:hAnsi="Times New Roman" w:cs="Times New Roman" w:hint="eastAsia"/>
          <w:kern w:val="0"/>
          <w:sz w:val="20"/>
          <w:szCs w:val="20"/>
          <w:lang w:val="en-GB"/>
        </w:rPr>
        <w:t xml:space="preserve"> meeting [</w:t>
      </w:r>
      <w:r w:rsidR="00E718B7">
        <w:rPr>
          <w:rFonts w:ascii="Times New Roman" w:hAnsi="Times New Roman" w:cs="Times New Roman" w:hint="eastAsia"/>
          <w:kern w:val="0"/>
          <w:sz w:val="20"/>
          <w:szCs w:val="20"/>
          <w:lang w:val="en-GB"/>
        </w:rPr>
        <w:t>2</w:t>
      </w:r>
      <w:r w:rsidR="004E0E4B">
        <w:rPr>
          <w:rFonts w:ascii="Times New Roman" w:hAnsi="Times New Roman" w:cs="Times New Roman" w:hint="eastAsia"/>
          <w:kern w:val="0"/>
          <w:sz w:val="20"/>
          <w:szCs w:val="20"/>
          <w:lang w:val="en-GB"/>
        </w:rPr>
        <w:t>]:</w:t>
      </w:r>
    </w:p>
    <w:p w:rsidR="004E0E4B" w:rsidRDefault="004E0E4B" w:rsidP="004E0E4B">
      <w:pPr>
        <w:pStyle w:val="Doc-text2"/>
        <w:pBdr>
          <w:top w:val="single" w:sz="4" w:space="1" w:color="auto"/>
          <w:left w:val="single" w:sz="4" w:space="4" w:color="auto"/>
          <w:bottom w:val="single" w:sz="4" w:space="1" w:color="auto"/>
          <w:right w:val="single" w:sz="4" w:space="4" w:color="auto"/>
        </w:pBdr>
        <w:tabs>
          <w:tab w:val="clear" w:pos="1622"/>
        </w:tabs>
        <w:ind w:left="426"/>
      </w:pPr>
      <w:r w:rsidRPr="004E0E4B">
        <w:t>3.</w:t>
      </w:r>
      <w:r w:rsidRPr="004E0E4B">
        <w:tab/>
        <w:t>RAN2 can further consider SMTC impacts due to beam-hopping / larger SSB periodicity</w:t>
      </w:r>
    </w:p>
    <w:p w:rsidR="00947499" w:rsidRDefault="004E0E4B" w:rsidP="00182CCF">
      <w:pPr>
        <w:spacing w:before="180" w:after="180"/>
        <w:rPr>
          <w:rFonts w:ascii="Times New Roman" w:hAnsi="Times New Roman" w:cs="Times New Roman"/>
          <w:kern w:val="0"/>
          <w:sz w:val="20"/>
          <w:szCs w:val="20"/>
          <w:lang w:val="en-GB"/>
        </w:rPr>
      </w:pPr>
      <w:bookmarkStart w:id="1" w:name="OLE_LINK5"/>
      <w:bookmarkStart w:id="2" w:name="OLE_LINK6"/>
      <w:r>
        <w:rPr>
          <w:rFonts w:ascii="Times New Roman" w:hAnsi="Times New Roman" w:cs="Times New Roman" w:hint="eastAsia"/>
          <w:kern w:val="0"/>
          <w:sz w:val="20"/>
          <w:szCs w:val="20"/>
          <w:lang w:val="en-GB"/>
        </w:rPr>
        <w:t>The</w:t>
      </w:r>
      <w:r w:rsidR="00715412">
        <w:rPr>
          <w:rFonts w:ascii="Times New Roman" w:hAnsi="Times New Roman" w:cs="Times New Roman" w:hint="eastAsia"/>
          <w:kern w:val="0"/>
          <w:sz w:val="20"/>
          <w:szCs w:val="20"/>
          <w:lang w:val="en-GB"/>
        </w:rPr>
        <w:t xml:space="preserve"> main </w:t>
      </w:r>
      <w:r w:rsidR="00715412" w:rsidRPr="00715412">
        <w:rPr>
          <w:rFonts w:ascii="Times New Roman" w:hAnsi="Times New Roman" w:cs="Times New Roman"/>
          <w:kern w:val="0"/>
          <w:sz w:val="20"/>
          <w:szCs w:val="20"/>
          <w:lang w:val="en-GB"/>
        </w:rPr>
        <w:t>argument</w:t>
      </w:r>
      <w:r w:rsidR="00715412">
        <w:rPr>
          <w:rFonts w:ascii="Times New Roman" w:hAnsi="Times New Roman" w:cs="Times New Roman" w:hint="eastAsia"/>
          <w:kern w:val="0"/>
          <w:sz w:val="20"/>
          <w:szCs w:val="20"/>
          <w:lang w:val="en-GB"/>
        </w:rPr>
        <w:t xml:space="preserve"> </w:t>
      </w:r>
      <w:r w:rsidR="001F6296">
        <w:rPr>
          <w:rFonts w:ascii="Times New Roman" w:hAnsi="Times New Roman" w:cs="Times New Roman" w:hint="eastAsia"/>
          <w:kern w:val="0"/>
          <w:sz w:val="20"/>
          <w:szCs w:val="20"/>
          <w:lang w:val="en-GB"/>
        </w:rPr>
        <w:t xml:space="preserve">was </w:t>
      </w:r>
      <w:r w:rsidR="000A01CC">
        <w:rPr>
          <w:rFonts w:ascii="Times New Roman" w:hAnsi="Times New Roman" w:cs="Times New Roman" w:hint="eastAsia"/>
          <w:kern w:val="0"/>
          <w:sz w:val="20"/>
          <w:szCs w:val="20"/>
          <w:lang w:val="en-GB"/>
        </w:rPr>
        <w:t xml:space="preserve">that </w:t>
      </w:r>
      <w:r w:rsidR="00183438">
        <w:rPr>
          <w:rFonts w:ascii="Times New Roman" w:hAnsi="Times New Roman" w:cs="Times New Roman" w:hint="eastAsia"/>
          <w:kern w:val="0"/>
          <w:sz w:val="20"/>
          <w:szCs w:val="20"/>
          <w:lang w:val="en-GB"/>
        </w:rPr>
        <w:t>a cell has 6 neighbour cells</w:t>
      </w:r>
      <w:r w:rsidR="000A01CC" w:rsidRPr="000A01CC">
        <w:rPr>
          <w:rFonts w:ascii="Times New Roman" w:hAnsi="Times New Roman" w:cs="Times New Roman" w:hint="eastAsia"/>
          <w:kern w:val="0"/>
          <w:sz w:val="20"/>
          <w:szCs w:val="20"/>
          <w:lang w:val="en-GB"/>
        </w:rPr>
        <w:t xml:space="preserve"> </w:t>
      </w:r>
      <w:r w:rsidR="000A01CC">
        <w:rPr>
          <w:rFonts w:ascii="Times New Roman" w:hAnsi="Times New Roman" w:cs="Times New Roman" w:hint="eastAsia"/>
          <w:kern w:val="0"/>
          <w:sz w:val="20"/>
          <w:szCs w:val="20"/>
          <w:lang w:val="en-GB"/>
        </w:rPr>
        <w:t>typically</w:t>
      </w:r>
      <w:r w:rsidR="00183438">
        <w:rPr>
          <w:rFonts w:ascii="Times New Roman" w:hAnsi="Times New Roman" w:cs="Times New Roman" w:hint="eastAsia"/>
          <w:kern w:val="0"/>
          <w:sz w:val="20"/>
          <w:szCs w:val="20"/>
          <w:lang w:val="en-GB"/>
        </w:rPr>
        <w:t xml:space="preserve">, and </w:t>
      </w:r>
      <w:r w:rsidR="00DC5DB4">
        <w:rPr>
          <w:rFonts w:ascii="Times New Roman" w:hAnsi="Times New Roman" w:cs="Times New Roman" w:hint="eastAsia"/>
          <w:kern w:val="0"/>
          <w:sz w:val="20"/>
          <w:szCs w:val="20"/>
          <w:lang w:val="en-GB"/>
        </w:rPr>
        <w:t xml:space="preserve">a separate </w:t>
      </w:r>
      <w:r w:rsidR="00183438">
        <w:rPr>
          <w:rFonts w:ascii="Times New Roman" w:hAnsi="Times New Roman" w:cs="Times New Roman" w:hint="eastAsia"/>
          <w:kern w:val="0"/>
          <w:sz w:val="20"/>
          <w:szCs w:val="20"/>
          <w:lang w:val="en-GB"/>
        </w:rPr>
        <w:t xml:space="preserve">SMTC </w:t>
      </w:r>
      <w:r w:rsidR="00DC5DB4">
        <w:rPr>
          <w:rFonts w:ascii="Times New Roman" w:hAnsi="Times New Roman" w:cs="Times New Roman" w:hint="eastAsia"/>
          <w:kern w:val="0"/>
          <w:sz w:val="20"/>
          <w:szCs w:val="20"/>
          <w:lang w:val="en-GB"/>
        </w:rPr>
        <w:t xml:space="preserve">may be </w:t>
      </w:r>
      <w:r w:rsidR="00183438">
        <w:rPr>
          <w:rFonts w:ascii="Times New Roman" w:hAnsi="Times New Roman" w:cs="Times New Roman" w:hint="eastAsia"/>
          <w:kern w:val="0"/>
          <w:sz w:val="20"/>
          <w:szCs w:val="20"/>
          <w:lang w:val="en-GB"/>
        </w:rPr>
        <w:t xml:space="preserve">needed for </w:t>
      </w:r>
      <w:r w:rsidR="00DC5DB4">
        <w:rPr>
          <w:rFonts w:ascii="Times New Roman" w:hAnsi="Times New Roman" w:cs="Times New Roman" w:hint="eastAsia"/>
          <w:kern w:val="0"/>
          <w:sz w:val="20"/>
          <w:szCs w:val="20"/>
          <w:lang w:val="en-GB"/>
        </w:rPr>
        <w:t xml:space="preserve">each of the </w:t>
      </w:r>
      <w:r w:rsidR="00183438">
        <w:rPr>
          <w:rFonts w:ascii="Times New Roman" w:hAnsi="Times New Roman" w:cs="Times New Roman" w:hint="eastAsia"/>
          <w:kern w:val="0"/>
          <w:sz w:val="20"/>
          <w:szCs w:val="20"/>
          <w:lang w:val="en-GB"/>
        </w:rPr>
        <w:t>neighbour cell</w:t>
      </w:r>
      <w:r w:rsidR="00DC5DB4">
        <w:rPr>
          <w:rFonts w:ascii="Times New Roman" w:hAnsi="Times New Roman" w:cs="Times New Roman" w:hint="eastAsia"/>
          <w:kern w:val="0"/>
          <w:sz w:val="20"/>
          <w:szCs w:val="20"/>
          <w:lang w:val="en-GB"/>
        </w:rPr>
        <w:t>,</w:t>
      </w:r>
      <w:r w:rsidR="00CB3704">
        <w:rPr>
          <w:rFonts w:ascii="Times New Roman" w:hAnsi="Times New Roman" w:cs="Times New Roman" w:hint="eastAsia"/>
          <w:kern w:val="0"/>
          <w:sz w:val="20"/>
          <w:szCs w:val="20"/>
          <w:lang w:val="en-GB"/>
        </w:rPr>
        <w:t xml:space="preserve"> because </w:t>
      </w:r>
      <w:r w:rsidR="00CB3704">
        <w:rPr>
          <w:rFonts w:ascii="Times New Roman" w:hAnsi="Times New Roman" w:cs="Times New Roman"/>
          <w:kern w:val="0"/>
          <w:sz w:val="20"/>
          <w:szCs w:val="20"/>
          <w:lang w:val="en-GB"/>
        </w:rPr>
        <w:t>the</w:t>
      </w:r>
      <w:r w:rsidR="00CB3704">
        <w:rPr>
          <w:rFonts w:ascii="Times New Roman" w:hAnsi="Times New Roman" w:cs="Times New Roman" w:hint="eastAsia"/>
          <w:kern w:val="0"/>
          <w:sz w:val="20"/>
          <w:szCs w:val="20"/>
          <w:lang w:val="en-GB"/>
        </w:rPr>
        <w:t xml:space="preserve"> offset</w:t>
      </w:r>
      <w:r w:rsidR="00FD72F2">
        <w:rPr>
          <w:rFonts w:ascii="Times New Roman" w:hAnsi="Times New Roman" w:cs="Times New Roman" w:hint="eastAsia"/>
          <w:kern w:val="0"/>
          <w:sz w:val="20"/>
          <w:szCs w:val="20"/>
          <w:lang w:val="en-GB"/>
        </w:rPr>
        <w:t>s</w:t>
      </w:r>
      <w:r w:rsidR="00CB3704">
        <w:rPr>
          <w:rFonts w:ascii="Times New Roman" w:hAnsi="Times New Roman" w:cs="Times New Roman" w:hint="eastAsia"/>
          <w:kern w:val="0"/>
          <w:sz w:val="20"/>
          <w:szCs w:val="20"/>
          <w:lang w:val="en-GB"/>
        </w:rPr>
        <w:t xml:space="preserve"> of neighbour cell</w:t>
      </w:r>
      <w:r w:rsidR="00FD72F2">
        <w:rPr>
          <w:rFonts w:ascii="Times New Roman" w:hAnsi="Times New Roman" w:cs="Times New Roman" w:hint="eastAsia"/>
          <w:kern w:val="0"/>
          <w:sz w:val="20"/>
          <w:szCs w:val="20"/>
          <w:lang w:val="en-GB"/>
        </w:rPr>
        <w:t xml:space="preserve">s' </w:t>
      </w:r>
      <w:r w:rsidR="00DC5DB4">
        <w:rPr>
          <w:rFonts w:ascii="Times New Roman" w:hAnsi="Times New Roman" w:cs="Times New Roman" w:hint="eastAsia"/>
          <w:kern w:val="0"/>
          <w:sz w:val="20"/>
          <w:szCs w:val="20"/>
          <w:lang w:val="en-GB"/>
        </w:rPr>
        <w:t>S</w:t>
      </w:r>
      <w:r w:rsidR="00FD72F2">
        <w:rPr>
          <w:rFonts w:ascii="Times New Roman" w:hAnsi="Times New Roman" w:cs="Times New Roman" w:hint="eastAsia"/>
          <w:kern w:val="0"/>
          <w:sz w:val="20"/>
          <w:szCs w:val="20"/>
          <w:lang w:val="en-GB"/>
        </w:rPr>
        <w:t>MTC</w:t>
      </w:r>
      <w:r w:rsidR="00F84DB5">
        <w:rPr>
          <w:rFonts w:ascii="Times New Roman" w:hAnsi="Times New Roman" w:cs="Times New Roman" w:hint="eastAsia"/>
          <w:kern w:val="0"/>
          <w:sz w:val="20"/>
          <w:szCs w:val="20"/>
          <w:lang w:val="en-GB"/>
        </w:rPr>
        <w:t>s</w:t>
      </w:r>
      <w:r w:rsidR="00CB3704">
        <w:rPr>
          <w:rFonts w:ascii="Times New Roman" w:hAnsi="Times New Roman" w:cs="Times New Roman" w:hint="eastAsia"/>
          <w:kern w:val="0"/>
          <w:sz w:val="20"/>
          <w:szCs w:val="20"/>
          <w:lang w:val="en-GB"/>
        </w:rPr>
        <w:t xml:space="preserve"> may </w:t>
      </w:r>
      <w:r w:rsidR="00FD72F2">
        <w:rPr>
          <w:rFonts w:ascii="Times New Roman" w:hAnsi="Times New Roman" w:cs="Times New Roman" w:hint="eastAsia"/>
          <w:kern w:val="0"/>
          <w:sz w:val="20"/>
          <w:szCs w:val="20"/>
          <w:lang w:val="en-GB"/>
        </w:rPr>
        <w:t xml:space="preserve">be </w:t>
      </w:r>
      <w:r w:rsidR="00CB3704">
        <w:rPr>
          <w:rFonts w:ascii="Times New Roman" w:hAnsi="Times New Roman" w:cs="Times New Roman" w:hint="eastAsia"/>
          <w:kern w:val="0"/>
          <w:sz w:val="20"/>
          <w:szCs w:val="20"/>
          <w:lang w:val="en-GB"/>
        </w:rPr>
        <w:t>different</w:t>
      </w:r>
      <w:r w:rsidR="00FD72F2">
        <w:rPr>
          <w:rFonts w:ascii="Times New Roman" w:hAnsi="Times New Roman" w:cs="Times New Roman" w:hint="eastAsia"/>
          <w:kern w:val="0"/>
          <w:sz w:val="20"/>
          <w:szCs w:val="20"/>
          <w:lang w:val="en-GB"/>
        </w:rPr>
        <w:t xml:space="preserve"> from each other, along with the beam hopping</w:t>
      </w:r>
      <w:r w:rsidR="00183438">
        <w:rPr>
          <w:rFonts w:ascii="Times New Roman" w:hAnsi="Times New Roman" w:cs="Times New Roman" w:hint="eastAsia"/>
          <w:kern w:val="0"/>
          <w:sz w:val="20"/>
          <w:szCs w:val="20"/>
          <w:lang w:val="en-GB"/>
        </w:rPr>
        <w:t>.</w:t>
      </w:r>
      <w:bookmarkEnd w:id="1"/>
      <w:bookmarkEnd w:id="2"/>
    </w:p>
    <w:p w:rsidR="000A01CC" w:rsidRDefault="000A01CC" w:rsidP="00182CCF">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H</w:t>
      </w:r>
      <w:r>
        <w:rPr>
          <w:rFonts w:ascii="Times New Roman" w:hAnsi="Times New Roman" w:cs="Times New Roman" w:hint="eastAsia"/>
          <w:kern w:val="0"/>
          <w:sz w:val="20"/>
          <w:szCs w:val="20"/>
          <w:lang w:val="en-GB"/>
        </w:rPr>
        <w:t>owever,</w:t>
      </w:r>
      <w:r w:rsidR="00C0015D">
        <w:rPr>
          <w:rFonts w:ascii="Times New Roman" w:hAnsi="Times New Roman" w:cs="Times New Roman" w:hint="eastAsia"/>
          <w:kern w:val="0"/>
          <w:sz w:val="20"/>
          <w:szCs w:val="20"/>
          <w:lang w:val="en-GB"/>
        </w:rPr>
        <w:t xml:space="preserve"> if the scenario that one frequency serv</w:t>
      </w:r>
      <w:r w:rsidR="00011133">
        <w:rPr>
          <w:rFonts w:ascii="Times New Roman" w:hAnsi="Times New Roman" w:cs="Times New Roman" w:hint="eastAsia"/>
          <w:kern w:val="0"/>
          <w:sz w:val="20"/>
          <w:szCs w:val="20"/>
          <w:lang w:val="en-GB"/>
        </w:rPr>
        <w:t>es</w:t>
      </w:r>
      <w:r w:rsidR="00C0015D">
        <w:rPr>
          <w:rFonts w:ascii="Times New Roman" w:hAnsi="Times New Roman" w:cs="Times New Roman" w:hint="eastAsia"/>
          <w:kern w:val="0"/>
          <w:sz w:val="20"/>
          <w:szCs w:val="20"/>
          <w:lang w:val="en-GB"/>
        </w:rPr>
        <w:t xml:space="preserve"> </w:t>
      </w:r>
      <w:r w:rsidR="00011133">
        <w:rPr>
          <w:rFonts w:ascii="Times New Roman" w:hAnsi="Times New Roman" w:cs="Times New Roman" w:hint="eastAsia"/>
          <w:kern w:val="0"/>
          <w:sz w:val="20"/>
          <w:szCs w:val="20"/>
          <w:lang w:val="en-GB"/>
        </w:rPr>
        <w:t xml:space="preserve">7 </w:t>
      </w:r>
      <w:r w:rsidR="00011133" w:rsidRPr="00011133">
        <w:rPr>
          <w:rFonts w:ascii="Times New Roman" w:hAnsi="Times New Roman" w:cs="Times New Roman"/>
          <w:kern w:val="0"/>
          <w:sz w:val="20"/>
          <w:szCs w:val="20"/>
          <w:lang w:val="en-GB"/>
        </w:rPr>
        <w:t>adjacent</w:t>
      </w:r>
      <w:r w:rsidR="00011133">
        <w:rPr>
          <w:rFonts w:ascii="Times New Roman" w:hAnsi="Times New Roman" w:cs="Times New Roman" w:hint="eastAsia"/>
          <w:kern w:val="0"/>
          <w:sz w:val="20"/>
          <w:szCs w:val="20"/>
          <w:lang w:val="en-GB"/>
        </w:rPr>
        <w:t xml:space="preserve"> footprints </w:t>
      </w:r>
      <w:r w:rsidR="00011133">
        <w:rPr>
          <w:rFonts w:ascii="Times New Roman" w:hAnsi="Times New Roman" w:cs="Times New Roman"/>
          <w:kern w:val="0"/>
          <w:sz w:val="20"/>
          <w:szCs w:val="20"/>
          <w:lang w:val="en-GB"/>
        </w:rPr>
        <w:t>exists</w:t>
      </w:r>
      <w:r w:rsidR="00011133">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this issue can be solved by NW implementation</w:t>
      </w:r>
      <w:r w:rsidR="00863977">
        <w:rPr>
          <w:rFonts w:ascii="Times New Roman" w:hAnsi="Times New Roman" w:cs="Times New Roman" w:hint="eastAsia"/>
          <w:kern w:val="0"/>
          <w:sz w:val="20"/>
          <w:szCs w:val="20"/>
          <w:lang w:val="en-GB"/>
        </w:rPr>
        <w:t xml:space="preserve"> from our perspective</w:t>
      </w:r>
      <w:r w:rsidR="00EE366C">
        <w:rPr>
          <w:rFonts w:ascii="Times New Roman" w:hAnsi="Times New Roman" w:cs="Times New Roman" w:hint="eastAsia"/>
          <w:kern w:val="0"/>
          <w:sz w:val="20"/>
          <w:szCs w:val="20"/>
          <w:lang w:val="en-GB"/>
        </w:rPr>
        <w:t xml:space="preserve">. For example,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NW </w:t>
      </w:r>
      <w:r w:rsidR="00863977">
        <w:rPr>
          <w:rFonts w:ascii="Times New Roman" w:hAnsi="Times New Roman" w:cs="Times New Roman" w:hint="eastAsia"/>
          <w:kern w:val="0"/>
          <w:sz w:val="20"/>
          <w:szCs w:val="20"/>
          <w:lang w:val="en-GB"/>
        </w:rPr>
        <w:t xml:space="preserve">can </w:t>
      </w:r>
      <w:r w:rsidR="00294731">
        <w:rPr>
          <w:rFonts w:ascii="Times New Roman" w:hAnsi="Times New Roman" w:cs="Times New Roman" w:hint="eastAsia"/>
          <w:kern w:val="0"/>
          <w:sz w:val="20"/>
          <w:szCs w:val="20"/>
          <w:lang w:val="en-GB"/>
        </w:rPr>
        <w:t>transmit the</w:t>
      </w:r>
      <w:r w:rsidR="00D9460A">
        <w:rPr>
          <w:rFonts w:ascii="Times New Roman" w:hAnsi="Times New Roman" w:cs="Times New Roman" w:hint="eastAsia"/>
          <w:kern w:val="0"/>
          <w:sz w:val="20"/>
          <w:szCs w:val="20"/>
          <w:lang w:val="en-GB"/>
        </w:rPr>
        <w:t xml:space="preserve"> SSB</w:t>
      </w:r>
      <w:r w:rsidR="005A5E01">
        <w:rPr>
          <w:rFonts w:ascii="Times New Roman" w:hAnsi="Times New Roman" w:cs="Times New Roman" w:hint="eastAsia"/>
          <w:kern w:val="0"/>
          <w:sz w:val="20"/>
          <w:szCs w:val="20"/>
          <w:lang w:val="en-GB"/>
        </w:rPr>
        <w:t>s</w:t>
      </w:r>
      <w:r w:rsidR="00D9460A">
        <w:rPr>
          <w:rFonts w:ascii="Times New Roman" w:hAnsi="Times New Roman" w:cs="Times New Roman" w:hint="eastAsia"/>
          <w:kern w:val="0"/>
          <w:sz w:val="20"/>
          <w:szCs w:val="20"/>
          <w:lang w:val="en-GB"/>
        </w:rPr>
        <w:t xml:space="preserve"> </w:t>
      </w:r>
      <w:r w:rsidR="00294731">
        <w:rPr>
          <w:rFonts w:ascii="Times New Roman" w:hAnsi="Times New Roman" w:cs="Times New Roman" w:hint="eastAsia"/>
          <w:kern w:val="0"/>
          <w:sz w:val="20"/>
          <w:szCs w:val="20"/>
          <w:lang w:val="en-GB"/>
        </w:rPr>
        <w:t xml:space="preserve">for </w:t>
      </w:r>
      <w:r w:rsidR="00011133">
        <w:rPr>
          <w:rFonts w:ascii="Times New Roman" w:hAnsi="Times New Roman" w:cs="Times New Roman" w:hint="eastAsia"/>
          <w:kern w:val="0"/>
          <w:sz w:val="20"/>
          <w:szCs w:val="20"/>
          <w:lang w:val="en-GB"/>
        </w:rPr>
        <w:t>more than one</w:t>
      </w:r>
      <w:r w:rsidR="00011133" w:rsidRPr="00011133">
        <w:rPr>
          <w:rFonts w:ascii="Times New Roman" w:hAnsi="Times New Roman" w:cs="Times New Roman" w:hint="eastAsia"/>
          <w:kern w:val="0"/>
          <w:sz w:val="20"/>
          <w:szCs w:val="20"/>
          <w:lang w:val="en-GB"/>
        </w:rPr>
        <w:t xml:space="preserve"> </w:t>
      </w:r>
      <w:proofErr w:type="gramStart"/>
      <w:r w:rsidR="00D9460A">
        <w:rPr>
          <w:rFonts w:ascii="Times New Roman" w:hAnsi="Times New Roman" w:cs="Times New Roman" w:hint="eastAsia"/>
          <w:kern w:val="0"/>
          <w:sz w:val="20"/>
          <w:szCs w:val="20"/>
          <w:lang w:val="en-GB"/>
        </w:rPr>
        <w:t>cell</w:t>
      </w:r>
      <w:r w:rsidR="00F84DB5">
        <w:rPr>
          <w:rFonts w:ascii="Times New Roman" w:hAnsi="Times New Roman" w:cs="Times New Roman" w:hint="eastAsia"/>
          <w:kern w:val="0"/>
          <w:sz w:val="20"/>
          <w:szCs w:val="20"/>
          <w:lang w:val="en-GB"/>
        </w:rPr>
        <w:t>s</w:t>
      </w:r>
      <w:proofErr w:type="gramEnd"/>
      <w:r w:rsidR="00011133">
        <w:rPr>
          <w:rFonts w:ascii="Times New Roman" w:hAnsi="Times New Roman" w:cs="Times New Roman" w:hint="eastAsia"/>
          <w:kern w:val="0"/>
          <w:sz w:val="20"/>
          <w:szCs w:val="20"/>
          <w:lang w:val="en-GB"/>
        </w:rPr>
        <w:t xml:space="preserve"> which are not adjacent at the same time</w:t>
      </w:r>
      <w:r w:rsidR="00294731">
        <w:rPr>
          <w:rFonts w:ascii="Times New Roman" w:hAnsi="Times New Roman" w:cs="Times New Roman" w:hint="eastAsia"/>
          <w:kern w:val="0"/>
          <w:sz w:val="20"/>
          <w:szCs w:val="20"/>
          <w:lang w:val="en-GB"/>
        </w:rPr>
        <w:t>, even if those cells are served by different beam footprints</w:t>
      </w:r>
      <w:r w:rsidR="00177F61">
        <w:rPr>
          <w:rFonts w:ascii="Times New Roman" w:hAnsi="Times New Roman" w:cs="Times New Roman" w:hint="eastAsia"/>
          <w:kern w:val="0"/>
          <w:sz w:val="20"/>
          <w:szCs w:val="20"/>
          <w:lang w:val="en-GB"/>
        </w:rPr>
        <w:t>. T</w:t>
      </w:r>
      <w:r w:rsidR="00EE366C">
        <w:rPr>
          <w:rFonts w:ascii="Times New Roman" w:hAnsi="Times New Roman" w:cs="Times New Roman" w:hint="eastAsia"/>
          <w:kern w:val="0"/>
          <w:sz w:val="20"/>
          <w:szCs w:val="20"/>
          <w:lang w:val="en-GB"/>
        </w:rPr>
        <w:t xml:space="preserve">hen, </w:t>
      </w:r>
      <w:r w:rsidR="00011133">
        <w:rPr>
          <w:rFonts w:ascii="Times New Roman" w:hAnsi="Times New Roman" w:cs="Times New Roman" w:hint="eastAsia"/>
          <w:kern w:val="0"/>
          <w:sz w:val="20"/>
          <w:szCs w:val="20"/>
          <w:lang w:val="en-GB"/>
        </w:rPr>
        <w:t xml:space="preserve">from the SMTC configuration perspective, </w:t>
      </w:r>
      <w:r w:rsidR="00440112">
        <w:rPr>
          <w:rFonts w:ascii="Times New Roman" w:hAnsi="Times New Roman" w:cs="Times New Roman" w:hint="eastAsia"/>
          <w:kern w:val="0"/>
          <w:sz w:val="20"/>
          <w:szCs w:val="20"/>
          <w:lang w:val="en-GB"/>
        </w:rPr>
        <w:t>the</w:t>
      </w:r>
      <w:r w:rsidR="005E0C60">
        <w:rPr>
          <w:rFonts w:ascii="Times New Roman" w:hAnsi="Times New Roman" w:cs="Times New Roman" w:hint="eastAsia"/>
          <w:kern w:val="0"/>
          <w:sz w:val="20"/>
          <w:szCs w:val="20"/>
          <w:lang w:val="en-GB"/>
        </w:rPr>
        <w:t>se</w:t>
      </w:r>
      <w:r w:rsidR="00440112">
        <w:rPr>
          <w:rFonts w:ascii="Times New Roman" w:hAnsi="Times New Roman" w:cs="Times New Roman" w:hint="eastAsia"/>
          <w:kern w:val="0"/>
          <w:sz w:val="20"/>
          <w:szCs w:val="20"/>
          <w:lang w:val="en-GB"/>
        </w:rPr>
        <w:t xml:space="preserve"> neighbour cells</w:t>
      </w:r>
      <w:r w:rsidR="00166F74">
        <w:rPr>
          <w:rFonts w:ascii="Times New Roman" w:hAnsi="Times New Roman" w:cs="Times New Roman" w:hint="eastAsia"/>
          <w:kern w:val="0"/>
          <w:sz w:val="20"/>
          <w:szCs w:val="20"/>
          <w:lang w:val="en-GB"/>
        </w:rPr>
        <w:t xml:space="preserve"> </w:t>
      </w:r>
      <w:r w:rsidR="00620AC3">
        <w:rPr>
          <w:rFonts w:ascii="Times New Roman" w:hAnsi="Times New Roman" w:cs="Times New Roman" w:hint="eastAsia"/>
          <w:kern w:val="0"/>
          <w:sz w:val="20"/>
          <w:szCs w:val="20"/>
          <w:lang w:val="en-GB"/>
        </w:rPr>
        <w:t xml:space="preserve">share </w:t>
      </w:r>
      <w:r w:rsidR="00166F74">
        <w:rPr>
          <w:rFonts w:ascii="Times New Roman" w:hAnsi="Times New Roman" w:cs="Times New Roman" w:hint="eastAsia"/>
          <w:kern w:val="0"/>
          <w:sz w:val="20"/>
          <w:szCs w:val="20"/>
          <w:lang w:val="en-GB"/>
        </w:rPr>
        <w:t xml:space="preserve">the </w:t>
      </w:r>
      <w:r>
        <w:rPr>
          <w:rFonts w:ascii="Times New Roman" w:hAnsi="Times New Roman" w:cs="Times New Roman" w:hint="eastAsia"/>
          <w:kern w:val="0"/>
          <w:sz w:val="20"/>
          <w:szCs w:val="20"/>
          <w:lang w:val="en-GB"/>
        </w:rPr>
        <w:t xml:space="preserve">aligned </w:t>
      </w:r>
      <w:r w:rsidR="00166F74">
        <w:rPr>
          <w:rFonts w:ascii="Times New Roman" w:hAnsi="Times New Roman" w:cs="Times New Roman" w:hint="eastAsia"/>
          <w:kern w:val="0"/>
          <w:sz w:val="20"/>
          <w:szCs w:val="20"/>
          <w:lang w:val="en-GB"/>
        </w:rPr>
        <w:t xml:space="preserve">SMTC </w:t>
      </w:r>
      <w:r>
        <w:rPr>
          <w:rFonts w:ascii="Times New Roman" w:hAnsi="Times New Roman" w:cs="Times New Roman" w:hint="eastAsia"/>
          <w:kern w:val="0"/>
          <w:sz w:val="20"/>
          <w:szCs w:val="20"/>
          <w:lang w:val="en-GB"/>
        </w:rPr>
        <w:t xml:space="preserve">offset. </w:t>
      </w:r>
      <w:bookmarkStart w:id="3" w:name="OLE_LINK7"/>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n example is given in the following figure</w:t>
      </w:r>
      <w:r w:rsidR="00166F74">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t>
      </w:r>
      <w:r w:rsidR="00011133">
        <w:rPr>
          <w:rFonts w:ascii="Times New Roman" w:hAnsi="Times New Roman" w:cs="Times New Roman" w:hint="eastAsia"/>
          <w:kern w:val="0"/>
          <w:sz w:val="20"/>
          <w:szCs w:val="20"/>
          <w:lang w:val="en-GB"/>
        </w:rPr>
        <w:t xml:space="preserve">for the SMTC with </w:t>
      </w:r>
      <w:r w:rsidR="006166EC">
        <w:rPr>
          <w:rFonts w:ascii="Times New Roman" w:hAnsi="Times New Roman" w:cs="Times New Roman" w:hint="eastAsia"/>
          <w:kern w:val="0"/>
          <w:sz w:val="20"/>
          <w:szCs w:val="20"/>
          <w:lang w:val="en-GB"/>
        </w:rPr>
        <w:t xml:space="preserve">the offset </w:t>
      </w:r>
      <w:r w:rsidR="00166F74">
        <w:rPr>
          <w:rFonts w:ascii="Times New Roman" w:hAnsi="Times New Roman" w:cs="Times New Roman" w:hint="eastAsia"/>
          <w:kern w:val="0"/>
          <w:sz w:val="20"/>
          <w:szCs w:val="20"/>
          <w:lang w:val="en-GB"/>
        </w:rPr>
        <w:t>being</w:t>
      </w:r>
      <w:r w:rsidR="006166EC">
        <w:rPr>
          <w:rFonts w:ascii="Times New Roman" w:hAnsi="Times New Roman" w:cs="Times New Roman" w:hint="eastAsia"/>
          <w:kern w:val="0"/>
          <w:sz w:val="20"/>
          <w:szCs w:val="20"/>
          <w:lang w:val="en-GB"/>
        </w:rPr>
        <w:t xml:space="preserve"> 5</w:t>
      </w:r>
      <w:r w:rsidR="00480B8F">
        <w:rPr>
          <w:rFonts w:ascii="Times New Roman" w:hAnsi="Times New Roman" w:cs="Times New Roman" w:hint="eastAsia"/>
          <w:kern w:val="0"/>
          <w:sz w:val="20"/>
          <w:szCs w:val="20"/>
          <w:lang w:val="en-GB"/>
        </w:rPr>
        <w:t xml:space="preserve"> </w:t>
      </w:r>
      <w:proofErr w:type="spellStart"/>
      <w:r w:rsidR="006166EC">
        <w:rPr>
          <w:rFonts w:ascii="Times New Roman" w:hAnsi="Times New Roman" w:cs="Times New Roman" w:hint="eastAsia"/>
          <w:kern w:val="0"/>
          <w:sz w:val="20"/>
          <w:szCs w:val="20"/>
          <w:lang w:val="en-GB"/>
        </w:rPr>
        <w:t>ms</w:t>
      </w:r>
      <w:proofErr w:type="spellEnd"/>
      <w:r w:rsidR="006166EC">
        <w:rPr>
          <w:rFonts w:ascii="Times New Roman" w:hAnsi="Times New Roman" w:cs="Times New Roman" w:hint="eastAsia"/>
          <w:kern w:val="0"/>
          <w:sz w:val="20"/>
          <w:szCs w:val="20"/>
          <w:lang w:val="en-GB"/>
        </w:rPr>
        <w:t xml:space="preserve">, </w:t>
      </w:r>
      <w:r w:rsidR="00FA4D97">
        <w:rPr>
          <w:rFonts w:ascii="Times New Roman" w:hAnsi="Times New Roman" w:cs="Times New Roman" w:hint="eastAsia"/>
          <w:kern w:val="0"/>
          <w:sz w:val="20"/>
          <w:szCs w:val="20"/>
          <w:lang w:val="en-GB"/>
        </w:rPr>
        <w:t xml:space="preserve">the </w:t>
      </w:r>
      <w:r w:rsidR="006166EC">
        <w:rPr>
          <w:rFonts w:ascii="Times New Roman" w:hAnsi="Times New Roman" w:cs="Times New Roman" w:hint="eastAsia"/>
          <w:kern w:val="0"/>
          <w:sz w:val="20"/>
          <w:szCs w:val="20"/>
          <w:lang w:val="en-GB"/>
        </w:rPr>
        <w:t>beams</w:t>
      </w:r>
      <w:r w:rsidR="00FA4D97">
        <w:rPr>
          <w:rFonts w:ascii="Times New Roman" w:hAnsi="Times New Roman" w:cs="Times New Roman" w:hint="eastAsia"/>
          <w:kern w:val="0"/>
          <w:sz w:val="20"/>
          <w:szCs w:val="20"/>
          <w:lang w:val="en-GB"/>
        </w:rPr>
        <w:t xml:space="preserve"> </w:t>
      </w:r>
      <w:r w:rsidR="006166EC">
        <w:rPr>
          <w:rFonts w:ascii="Times New Roman" w:hAnsi="Times New Roman" w:cs="Times New Roman" w:hint="eastAsia"/>
          <w:kern w:val="0"/>
          <w:sz w:val="20"/>
          <w:szCs w:val="20"/>
          <w:lang w:val="en-GB"/>
        </w:rPr>
        <w:t>for the three cells</w:t>
      </w:r>
      <w:r w:rsidR="00177F61">
        <w:rPr>
          <w:rFonts w:ascii="Times New Roman" w:hAnsi="Times New Roman" w:cs="Times New Roman" w:hint="eastAsia"/>
          <w:kern w:val="0"/>
          <w:sz w:val="20"/>
          <w:szCs w:val="20"/>
          <w:lang w:val="en-GB"/>
        </w:rPr>
        <w:t xml:space="preserve"> in</w:t>
      </w:r>
      <w:r w:rsidR="00011133">
        <w:rPr>
          <w:rFonts w:ascii="Times New Roman" w:hAnsi="Times New Roman" w:cs="Times New Roman" w:hint="eastAsia"/>
          <w:kern w:val="0"/>
          <w:sz w:val="20"/>
          <w:szCs w:val="20"/>
          <w:lang w:val="en-GB"/>
        </w:rPr>
        <w:t xml:space="preserve"> blue</w:t>
      </w:r>
      <w:r w:rsidR="006166EC">
        <w:rPr>
          <w:rFonts w:ascii="Times New Roman" w:hAnsi="Times New Roman" w:cs="Times New Roman" w:hint="eastAsia"/>
          <w:kern w:val="0"/>
          <w:sz w:val="20"/>
          <w:szCs w:val="20"/>
          <w:lang w:val="en-GB"/>
        </w:rPr>
        <w:t xml:space="preserve"> </w:t>
      </w:r>
      <w:r w:rsidR="00FA4D97">
        <w:rPr>
          <w:rFonts w:ascii="Times New Roman" w:hAnsi="Times New Roman" w:cs="Times New Roman" w:hint="eastAsia"/>
          <w:kern w:val="0"/>
          <w:sz w:val="20"/>
          <w:szCs w:val="20"/>
          <w:lang w:val="en-GB"/>
        </w:rPr>
        <w:t xml:space="preserve">can be provided by the satellite </w:t>
      </w:r>
      <w:r w:rsidR="006166EC">
        <w:rPr>
          <w:rFonts w:ascii="Times New Roman" w:hAnsi="Times New Roman" w:cs="Times New Roman" w:hint="eastAsia"/>
          <w:kern w:val="0"/>
          <w:sz w:val="20"/>
          <w:szCs w:val="20"/>
          <w:lang w:val="en-GB"/>
        </w:rPr>
        <w:t xml:space="preserve">at </w:t>
      </w:r>
      <w:r w:rsidR="006166EC">
        <w:rPr>
          <w:rFonts w:ascii="Times New Roman" w:hAnsi="Times New Roman" w:cs="Times New Roman"/>
          <w:kern w:val="0"/>
          <w:sz w:val="20"/>
          <w:szCs w:val="20"/>
          <w:lang w:val="en-GB"/>
        </w:rPr>
        <w:t>the</w:t>
      </w:r>
      <w:r w:rsidR="006166EC">
        <w:rPr>
          <w:rFonts w:ascii="Times New Roman" w:hAnsi="Times New Roman" w:cs="Times New Roman" w:hint="eastAsia"/>
          <w:kern w:val="0"/>
          <w:sz w:val="20"/>
          <w:szCs w:val="20"/>
          <w:lang w:val="en-GB"/>
        </w:rPr>
        <w:t xml:space="preserve"> same time;</w:t>
      </w:r>
      <w:r w:rsidR="00011133">
        <w:rPr>
          <w:rFonts w:ascii="Times New Roman" w:hAnsi="Times New Roman" w:cs="Times New Roman" w:hint="eastAsia"/>
          <w:kern w:val="0"/>
          <w:sz w:val="20"/>
          <w:szCs w:val="20"/>
          <w:lang w:val="en-GB"/>
        </w:rPr>
        <w:t xml:space="preserve"> </w:t>
      </w:r>
      <w:r w:rsidR="00FA4D97">
        <w:rPr>
          <w:rFonts w:ascii="Times New Roman" w:hAnsi="Times New Roman" w:cs="Times New Roman" w:hint="eastAsia"/>
          <w:kern w:val="0"/>
          <w:sz w:val="20"/>
          <w:szCs w:val="20"/>
          <w:lang w:val="en-GB"/>
        </w:rPr>
        <w:t xml:space="preserve">similarly, </w:t>
      </w:r>
      <w:r w:rsidR="00011133">
        <w:rPr>
          <w:rFonts w:ascii="Times New Roman" w:hAnsi="Times New Roman" w:cs="Times New Roman" w:hint="eastAsia"/>
          <w:kern w:val="0"/>
          <w:sz w:val="20"/>
          <w:szCs w:val="20"/>
          <w:lang w:val="en-GB"/>
        </w:rPr>
        <w:t xml:space="preserve">for the SMTC with </w:t>
      </w:r>
      <w:r w:rsidR="006166EC">
        <w:rPr>
          <w:rFonts w:ascii="Times New Roman" w:hAnsi="Times New Roman" w:cs="Times New Roman"/>
          <w:kern w:val="0"/>
          <w:sz w:val="20"/>
          <w:szCs w:val="20"/>
          <w:lang w:val="en-GB"/>
        </w:rPr>
        <w:t>the</w:t>
      </w:r>
      <w:r w:rsidR="006166EC">
        <w:rPr>
          <w:rFonts w:ascii="Times New Roman" w:hAnsi="Times New Roman" w:cs="Times New Roman" w:hint="eastAsia"/>
          <w:kern w:val="0"/>
          <w:sz w:val="20"/>
          <w:szCs w:val="20"/>
          <w:lang w:val="en-GB"/>
        </w:rPr>
        <w:t xml:space="preserve"> offset </w:t>
      </w:r>
      <w:r w:rsidR="00166F74">
        <w:rPr>
          <w:rFonts w:ascii="Times New Roman" w:hAnsi="Times New Roman" w:cs="Times New Roman" w:hint="eastAsia"/>
          <w:kern w:val="0"/>
          <w:sz w:val="20"/>
          <w:szCs w:val="20"/>
          <w:lang w:val="en-GB"/>
        </w:rPr>
        <w:t xml:space="preserve">being </w:t>
      </w:r>
      <w:r w:rsidR="006166EC">
        <w:rPr>
          <w:rFonts w:ascii="Times New Roman" w:hAnsi="Times New Roman" w:cs="Times New Roman" w:hint="eastAsia"/>
          <w:kern w:val="0"/>
          <w:sz w:val="20"/>
          <w:szCs w:val="20"/>
          <w:lang w:val="en-GB"/>
        </w:rPr>
        <w:t>25</w:t>
      </w:r>
      <w:r w:rsidR="00480B8F">
        <w:rPr>
          <w:rFonts w:ascii="Times New Roman" w:hAnsi="Times New Roman" w:cs="Times New Roman" w:hint="eastAsia"/>
          <w:kern w:val="0"/>
          <w:sz w:val="20"/>
          <w:szCs w:val="20"/>
          <w:lang w:val="en-GB"/>
        </w:rPr>
        <w:t xml:space="preserve"> </w:t>
      </w:r>
      <w:proofErr w:type="spellStart"/>
      <w:r w:rsidR="006166EC">
        <w:rPr>
          <w:rFonts w:ascii="Times New Roman" w:hAnsi="Times New Roman" w:cs="Times New Roman" w:hint="eastAsia"/>
          <w:kern w:val="0"/>
          <w:sz w:val="20"/>
          <w:szCs w:val="20"/>
          <w:lang w:val="en-GB"/>
        </w:rPr>
        <w:t>ms</w:t>
      </w:r>
      <w:proofErr w:type="spellEnd"/>
      <w:r w:rsidR="006166EC">
        <w:rPr>
          <w:rFonts w:ascii="Times New Roman" w:hAnsi="Times New Roman" w:cs="Times New Roman" w:hint="eastAsia"/>
          <w:kern w:val="0"/>
          <w:sz w:val="20"/>
          <w:szCs w:val="20"/>
          <w:lang w:val="en-GB"/>
        </w:rPr>
        <w:t>,</w:t>
      </w:r>
      <w:r w:rsidR="006166EC" w:rsidRPr="006166EC">
        <w:rPr>
          <w:rFonts w:ascii="Times New Roman" w:hAnsi="Times New Roman" w:cs="Times New Roman" w:hint="eastAsia"/>
          <w:kern w:val="0"/>
          <w:sz w:val="20"/>
          <w:szCs w:val="20"/>
          <w:lang w:val="en-GB"/>
        </w:rPr>
        <w:t xml:space="preserve"> </w:t>
      </w:r>
      <w:r w:rsidR="00FA4D97">
        <w:rPr>
          <w:rFonts w:ascii="Times New Roman" w:hAnsi="Times New Roman" w:cs="Times New Roman" w:hint="eastAsia"/>
          <w:kern w:val="0"/>
          <w:sz w:val="20"/>
          <w:szCs w:val="20"/>
          <w:lang w:val="en-GB"/>
        </w:rPr>
        <w:t xml:space="preserve">the </w:t>
      </w:r>
      <w:r w:rsidR="006166EC">
        <w:rPr>
          <w:rFonts w:ascii="Times New Roman" w:hAnsi="Times New Roman" w:cs="Times New Roman" w:hint="eastAsia"/>
          <w:kern w:val="0"/>
          <w:sz w:val="20"/>
          <w:szCs w:val="20"/>
          <w:lang w:val="en-GB"/>
        </w:rPr>
        <w:t>beams for the three cells</w:t>
      </w:r>
      <w:r w:rsidR="00177F61">
        <w:rPr>
          <w:rFonts w:ascii="Times New Roman" w:hAnsi="Times New Roman" w:cs="Times New Roman" w:hint="eastAsia"/>
          <w:kern w:val="0"/>
          <w:sz w:val="20"/>
          <w:szCs w:val="20"/>
          <w:lang w:val="en-GB"/>
        </w:rPr>
        <w:t xml:space="preserve"> in </w:t>
      </w:r>
      <w:r w:rsidR="00011133">
        <w:rPr>
          <w:rFonts w:ascii="Times New Roman" w:hAnsi="Times New Roman" w:cs="Times New Roman" w:hint="eastAsia"/>
          <w:kern w:val="0"/>
          <w:sz w:val="20"/>
          <w:szCs w:val="20"/>
          <w:lang w:val="en-GB"/>
        </w:rPr>
        <w:t>pink</w:t>
      </w:r>
      <w:r w:rsidR="006166EC">
        <w:rPr>
          <w:rFonts w:ascii="Times New Roman" w:hAnsi="Times New Roman" w:cs="Times New Roman" w:hint="eastAsia"/>
          <w:kern w:val="0"/>
          <w:sz w:val="20"/>
          <w:szCs w:val="20"/>
          <w:lang w:val="en-GB"/>
        </w:rPr>
        <w:t xml:space="preserve"> </w:t>
      </w:r>
      <w:r w:rsidR="00FA4D97">
        <w:rPr>
          <w:rFonts w:ascii="Times New Roman" w:hAnsi="Times New Roman" w:cs="Times New Roman" w:hint="eastAsia"/>
          <w:kern w:val="0"/>
          <w:sz w:val="20"/>
          <w:szCs w:val="20"/>
          <w:lang w:val="en-GB"/>
        </w:rPr>
        <w:t xml:space="preserve">can also be provided </w:t>
      </w:r>
      <w:r w:rsidR="006166EC">
        <w:rPr>
          <w:rFonts w:ascii="Times New Roman" w:hAnsi="Times New Roman" w:cs="Times New Roman" w:hint="eastAsia"/>
          <w:kern w:val="0"/>
          <w:sz w:val="20"/>
          <w:szCs w:val="20"/>
          <w:lang w:val="en-GB"/>
        </w:rPr>
        <w:t xml:space="preserve">at </w:t>
      </w:r>
      <w:r w:rsidR="006166EC">
        <w:rPr>
          <w:rFonts w:ascii="Times New Roman" w:hAnsi="Times New Roman" w:cs="Times New Roman"/>
          <w:kern w:val="0"/>
          <w:sz w:val="20"/>
          <w:szCs w:val="20"/>
          <w:lang w:val="en-GB"/>
        </w:rPr>
        <w:t>the</w:t>
      </w:r>
      <w:r w:rsidR="006166EC">
        <w:rPr>
          <w:rFonts w:ascii="Times New Roman" w:hAnsi="Times New Roman" w:cs="Times New Roman" w:hint="eastAsia"/>
          <w:kern w:val="0"/>
          <w:sz w:val="20"/>
          <w:szCs w:val="20"/>
          <w:lang w:val="en-GB"/>
        </w:rPr>
        <w:t xml:space="preserve"> same time.</w:t>
      </w:r>
      <w:r w:rsidR="00166FB6">
        <w:rPr>
          <w:rFonts w:ascii="Times New Roman" w:hAnsi="Times New Roman" w:cs="Times New Roman" w:hint="eastAsia"/>
          <w:kern w:val="0"/>
          <w:sz w:val="20"/>
          <w:szCs w:val="20"/>
          <w:lang w:val="en-GB"/>
        </w:rPr>
        <w:t xml:space="preserve"> </w:t>
      </w:r>
      <w:r w:rsidR="007F23B4">
        <w:rPr>
          <w:rFonts w:ascii="Times New Roman" w:hAnsi="Times New Roman" w:cs="Times New Roman" w:hint="eastAsia"/>
          <w:kern w:val="0"/>
          <w:sz w:val="20"/>
          <w:szCs w:val="20"/>
          <w:lang w:val="en-GB"/>
        </w:rPr>
        <w:t>In this instance, f</w:t>
      </w:r>
      <w:r>
        <w:rPr>
          <w:rFonts w:ascii="Times New Roman" w:hAnsi="Times New Roman" w:cs="Times New Roman" w:hint="eastAsia"/>
          <w:kern w:val="0"/>
          <w:sz w:val="20"/>
          <w:szCs w:val="20"/>
          <w:lang w:val="en-GB"/>
        </w:rPr>
        <w:t xml:space="preserve">or the UE within the </w:t>
      </w:r>
      <w:r w:rsidR="00FD1CAF">
        <w:rPr>
          <w:rFonts w:ascii="Times New Roman" w:hAnsi="Times New Roman" w:cs="Times New Roman" w:hint="eastAsia"/>
          <w:kern w:val="0"/>
          <w:sz w:val="20"/>
          <w:szCs w:val="20"/>
          <w:lang w:val="en-GB"/>
        </w:rPr>
        <w:t xml:space="preserve">serving </w:t>
      </w:r>
      <w:r>
        <w:rPr>
          <w:rFonts w:ascii="Times New Roman" w:hAnsi="Times New Roman" w:cs="Times New Roman" w:hint="eastAsia"/>
          <w:kern w:val="0"/>
          <w:sz w:val="20"/>
          <w:szCs w:val="20"/>
          <w:lang w:val="en-GB"/>
        </w:rPr>
        <w:t xml:space="preserve">cell </w:t>
      </w:r>
      <w:r w:rsidR="005A5E01">
        <w:rPr>
          <w:rFonts w:ascii="Times New Roman" w:hAnsi="Times New Roman" w:cs="Times New Roman" w:hint="eastAsia"/>
          <w:kern w:val="0"/>
          <w:sz w:val="20"/>
          <w:szCs w:val="20"/>
          <w:lang w:val="en-GB"/>
        </w:rPr>
        <w:t>at the centre</w:t>
      </w:r>
      <w:r>
        <w:rPr>
          <w:rFonts w:ascii="Times New Roman" w:hAnsi="Times New Roman" w:cs="Times New Roman" w:hint="eastAsia"/>
          <w:kern w:val="0"/>
          <w:sz w:val="20"/>
          <w:szCs w:val="20"/>
          <w:lang w:val="en-GB"/>
        </w:rPr>
        <w:t>, the SSBs of its neighbour cells can be covered by two SMTC windows</w:t>
      </w:r>
      <w:r w:rsidR="007876B1">
        <w:rPr>
          <w:rFonts w:ascii="Times New Roman" w:hAnsi="Times New Roman" w:cs="Times New Roman" w:hint="eastAsia"/>
          <w:kern w:val="0"/>
          <w:sz w:val="20"/>
          <w:szCs w:val="20"/>
          <w:lang w:val="en-GB"/>
        </w:rPr>
        <w:t xml:space="preserve"> with offset 5</w:t>
      </w:r>
      <w:r w:rsidR="00480B8F">
        <w:rPr>
          <w:rFonts w:ascii="Times New Roman" w:hAnsi="Times New Roman" w:cs="Times New Roman" w:hint="eastAsia"/>
          <w:kern w:val="0"/>
          <w:sz w:val="20"/>
          <w:szCs w:val="20"/>
          <w:lang w:val="en-GB"/>
        </w:rPr>
        <w:t xml:space="preserve"> </w:t>
      </w:r>
      <w:proofErr w:type="spellStart"/>
      <w:r w:rsidR="007876B1">
        <w:rPr>
          <w:rFonts w:ascii="Times New Roman" w:hAnsi="Times New Roman" w:cs="Times New Roman" w:hint="eastAsia"/>
          <w:kern w:val="0"/>
          <w:sz w:val="20"/>
          <w:szCs w:val="20"/>
          <w:lang w:val="en-GB"/>
        </w:rPr>
        <w:t>ms</w:t>
      </w:r>
      <w:proofErr w:type="spellEnd"/>
      <w:r w:rsidR="007876B1">
        <w:rPr>
          <w:rFonts w:ascii="Times New Roman" w:hAnsi="Times New Roman" w:cs="Times New Roman" w:hint="eastAsia"/>
          <w:kern w:val="0"/>
          <w:sz w:val="20"/>
          <w:szCs w:val="20"/>
          <w:lang w:val="en-GB"/>
        </w:rPr>
        <w:t xml:space="preserve"> and 25</w:t>
      </w:r>
      <w:r w:rsidR="00480B8F">
        <w:rPr>
          <w:rFonts w:ascii="Times New Roman" w:hAnsi="Times New Roman" w:cs="Times New Roman" w:hint="eastAsia"/>
          <w:kern w:val="0"/>
          <w:sz w:val="20"/>
          <w:szCs w:val="20"/>
          <w:lang w:val="en-GB"/>
        </w:rPr>
        <w:t xml:space="preserve"> </w:t>
      </w:r>
      <w:proofErr w:type="spellStart"/>
      <w:r w:rsidR="007876B1">
        <w:rPr>
          <w:rFonts w:ascii="Times New Roman" w:hAnsi="Times New Roman" w:cs="Times New Roman" w:hint="eastAsia"/>
          <w:kern w:val="0"/>
          <w:sz w:val="20"/>
          <w:szCs w:val="20"/>
          <w:lang w:val="en-GB"/>
        </w:rPr>
        <w:t>ms</w:t>
      </w:r>
      <w:proofErr w:type="spellEnd"/>
      <w:r w:rsidR="007876B1">
        <w:rPr>
          <w:rFonts w:ascii="Times New Roman" w:hAnsi="Times New Roman" w:cs="Times New Roman" w:hint="eastAsia"/>
          <w:kern w:val="0"/>
          <w:sz w:val="20"/>
          <w:szCs w:val="20"/>
          <w:lang w:val="en-GB"/>
        </w:rPr>
        <w:t xml:space="preserve"> </w:t>
      </w:r>
      <w:r w:rsidR="007876B1">
        <w:rPr>
          <w:rFonts w:ascii="Times New Roman" w:hAnsi="Times New Roman" w:cs="Times New Roman"/>
          <w:kern w:val="0"/>
          <w:sz w:val="20"/>
          <w:szCs w:val="20"/>
          <w:lang w:val="en-GB"/>
        </w:rPr>
        <w:t>separately</w:t>
      </w:r>
      <w:r w:rsidR="00FD1CAF">
        <w:rPr>
          <w:rFonts w:ascii="Times New Roman" w:hAnsi="Times New Roman" w:cs="Times New Roman" w:hint="eastAsia"/>
          <w:kern w:val="0"/>
          <w:sz w:val="20"/>
          <w:szCs w:val="20"/>
          <w:lang w:val="en-GB"/>
        </w:rPr>
        <w:t>, in which case 2 SMTC configurations are already sufficient</w:t>
      </w:r>
      <w:r>
        <w:rPr>
          <w:rFonts w:ascii="Times New Roman" w:hAnsi="Times New Roman" w:cs="Times New Roman" w:hint="eastAsia"/>
          <w:kern w:val="0"/>
          <w:sz w:val="20"/>
          <w:szCs w:val="20"/>
          <w:lang w:val="en-GB"/>
        </w:rPr>
        <w:t>.</w:t>
      </w:r>
      <w:bookmarkEnd w:id="3"/>
    </w:p>
    <w:p w:rsidR="000A01CC" w:rsidRDefault="006166EC" w:rsidP="000A01CC">
      <w:pPr>
        <w:spacing w:after="180"/>
        <w:jc w:val="center"/>
        <w:rPr>
          <w:rFonts w:ascii="Times New Roman" w:hAnsi="Times New Roman" w:cs="Times New Roman"/>
          <w:kern w:val="0"/>
          <w:sz w:val="20"/>
          <w:szCs w:val="20"/>
          <w:lang w:val="en-GB"/>
        </w:rPr>
      </w:pPr>
      <w:r>
        <w:object w:dxaOrig="4242" w:dyaOrig="3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05pt;height:164.8pt" o:ole="">
            <v:imagedata r:id="rId12" o:title=""/>
          </v:shape>
          <o:OLEObject Type="Embed" ProgID="Visio.Drawing.11" ShapeID="_x0000_i1025" DrawAspect="Content" ObjectID="_1792568681" r:id="rId13"/>
        </w:object>
      </w:r>
    </w:p>
    <w:p w:rsidR="00970680" w:rsidRDefault="00806268" w:rsidP="00182CCF">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Even if these neighbour cells belong to different satellites</w:t>
      </w:r>
      <w:r w:rsidR="00FD1CAF">
        <w:rPr>
          <w:rFonts w:ascii="Times New Roman" w:hAnsi="Times New Roman" w:cs="Times New Roman" w:hint="eastAsia"/>
          <w:kern w:val="0"/>
          <w:sz w:val="20"/>
          <w:szCs w:val="20"/>
          <w:lang w:val="en-GB"/>
        </w:rPr>
        <w:t xml:space="preserve"> and</w:t>
      </w:r>
      <w:r>
        <w:rPr>
          <w:rFonts w:ascii="Times New Roman" w:hAnsi="Times New Roman" w:cs="Times New Roman" w:hint="eastAsia"/>
          <w:kern w:val="0"/>
          <w:sz w:val="20"/>
          <w:szCs w:val="20"/>
          <w:lang w:val="en-GB"/>
        </w:rPr>
        <w:t xml:space="preserve"> the offsets are not coordinated among satellites, 4 SMTC windows </w:t>
      </w:r>
      <w:r w:rsidR="00DA4BB8">
        <w:rPr>
          <w:rFonts w:ascii="Times New Roman" w:hAnsi="Times New Roman" w:cs="Times New Roman" w:hint="eastAsia"/>
          <w:kern w:val="0"/>
          <w:sz w:val="20"/>
          <w:szCs w:val="20"/>
          <w:lang w:val="en-GB"/>
        </w:rPr>
        <w:t>per</w:t>
      </w:r>
      <w:r>
        <w:rPr>
          <w:rFonts w:ascii="Times New Roman" w:hAnsi="Times New Roman" w:cs="Times New Roman" w:hint="eastAsia"/>
          <w:kern w:val="0"/>
          <w:sz w:val="20"/>
          <w:szCs w:val="20"/>
          <w:lang w:val="en-GB"/>
        </w:rPr>
        <w:t xml:space="preserve"> frequency seem sufficient</w:t>
      </w:r>
      <w:r w:rsidR="00480B8F">
        <w:rPr>
          <w:rFonts w:ascii="Times New Roman" w:hAnsi="Times New Roman" w:cs="Times New Roman" w:hint="eastAsia"/>
          <w:kern w:val="0"/>
          <w:sz w:val="20"/>
          <w:szCs w:val="20"/>
          <w:lang w:val="en-GB"/>
        </w:rPr>
        <w:t xml:space="preserve"> as well</w:t>
      </w:r>
      <w:r>
        <w:rPr>
          <w:rFonts w:ascii="Times New Roman" w:hAnsi="Times New Roman" w:cs="Times New Roman" w:hint="eastAsia"/>
          <w:kern w:val="0"/>
          <w:sz w:val="20"/>
          <w:szCs w:val="20"/>
          <w:lang w:val="en-GB"/>
        </w:rPr>
        <w:t xml:space="preserve">. </w:t>
      </w:r>
      <w:bookmarkStart w:id="4" w:name="OLE_LINK8"/>
      <w:r w:rsidR="006166EC">
        <w:rPr>
          <w:rFonts w:ascii="Times New Roman" w:hAnsi="Times New Roman" w:cs="Times New Roman" w:hint="eastAsia"/>
          <w:kern w:val="0"/>
          <w:sz w:val="20"/>
          <w:szCs w:val="20"/>
          <w:lang w:val="en-GB"/>
        </w:rPr>
        <w:t>If the</w:t>
      </w:r>
      <w:r>
        <w:rPr>
          <w:rFonts w:ascii="Times New Roman" w:hAnsi="Times New Roman" w:cs="Times New Roman" w:hint="eastAsia"/>
          <w:kern w:val="0"/>
          <w:sz w:val="20"/>
          <w:szCs w:val="20"/>
          <w:lang w:val="en-GB"/>
        </w:rPr>
        <w:t xml:space="preserve"> SMTC number </w:t>
      </w:r>
      <w:r w:rsidR="00487804">
        <w:rPr>
          <w:rFonts w:ascii="Times New Roman" w:hAnsi="Times New Roman" w:cs="Times New Roman" w:hint="eastAsia"/>
          <w:kern w:val="0"/>
          <w:sz w:val="20"/>
          <w:szCs w:val="20"/>
          <w:lang w:val="en-GB"/>
        </w:rPr>
        <w:t xml:space="preserve">and </w:t>
      </w:r>
      <w:r w:rsidR="00D9460A">
        <w:rPr>
          <w:rFonts w:ascii="Times New Roman" w:hAnsi="Times New Roman" w:cs="Times New Roman" w:hint="eastAsia"/>
          <w:kern w:val="0"/>
          <w:sz w:val="20"/>
          <w:szCs w:val="20"/>
          <w:lang w:val="en-GB"/>
        </w:rPr>
        <w:t xml:space="preserve">duration </w:t>
      </w:r>
      <w:r>
        <w:rPr>
          <w:rFonts w:ascii="Times New Roman" w:hAnsi="Times New Roman" w:cs="Times New Roman" w:hint="eastAsia"/>
          <w:kern w:val="0"/>
          <w:sz w:val="20"/>
          <w:szCs w:val="20"/>
          <w:lang w:val="en-GB"/>
        </w:rPr>
        <w:t>do</w:t>
      </w:r>
      <w:r w:rsidR="007F23B4">
        <w:rPr>
          <w:rFonts w:ascii="Times New Roman" w:hAnsi="Times New Roman" w:cs="Times New Roman" w:hint="eastAsia"/>
          <w:kern w:val="0"/>
          <w:sz w:val="20"/>
          <w:szCs w:val="20"/>
          <w:lang w:val="en-GB"/>
        </w:rPr>
        <w:t xml:space="preserve"> not </w:t>
      </w:r>
      <w:r>
        <w:rPr>
          <w:rFonts w:ascii="Times New Roman" w:hAnsi="Times New Roman" w:cs="Times New Roman" w:hint="eastAsia"/>
          <w:kern w:val="0"/>
          <w:sz w:val="20"/>
          <w:szCs w:val="20"/>
          <w:lang w:val="en-GB"/>
        </w:rPr>
        <w:t xml:space="preserve">need to be </w:t>
      </w:r>
      <w:r w:rsidR="007F23B4">
        <w:rPr>
          <w:rFonts w:ascii="Times New Roman" w:hAnsi="Times New Roman" w:cs="Times New Roman" w:hint="eastAsia"/>
          <w:kern w:val="0"/>
          <w:sz w:val="20"/>
          <w:szCs w:val="20"/>
          <w:lang w:val="en-GB"/>
        </w:rPr>
        <w:t xml:space="preserve">extended, </w:t>
      </w:r>
      <w:r w:rsidR="007F23B4">
        <w:rPr>
          <w:rFonts w:ascii="Times New Roman" w:hAnsi="Times New Roman" w:cs="Times New Roman"/>
          <w:kern w:val="0"/>
          <w:sz w:val="20"/>
          <w:szCs w:val="20"/>
          <w:lang w:val="en-GB"/>
        </w:rPr>
        <w:t>the</w:t>
      </w:r>
      <w:r w:rsidR="007F23B4">
        <w:rPr>
          <w:rFonts w:ascii="Times New Roman" w:hAnsi="Times New Roman" w:cs="Times New Roman" w:hint="eastAsia"/>
          <w:kern w:val="0"/>
          <w:sz w:val="20"/>
          <w:szCs w:val="20"/>
          <w:lang w:val="en-GB"/>
        </w:rPr>
        <w:t xml:space="preserve"> gap configuration </w:t>
      </w:r>
      <w:r>
        <w:rPr>
          <w:rFonts w:ascii="Times New Roman" w:hAnsi="Times New Roman" w:cs="Times New Roman" w:hint="eastAsia"/>
          <w:kern w:val="0"/>
          <w:sz w:val="20"/>
          <w:szCs w:val="20"/>
          <w:lang w:val="en-GB"/>
        </w:rPr>
        <w:t>does not need to be enhanced</w:t>
      </w:r>
      <w:r w:rsidR="00480B8F">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t>
      </w:r>
      <w:r w:rsidR="00480B8F">
        <w:rPr>
          <w:rFonts w:ascii="Times New Roman" w:hAnsi="Times New Roman" w:cs="Times New Roman" w:hint="eastAsia"/>
          <w:kern w:val="0"/>
          <w:sz w:val="20"/>
          <w:szCs w:val="20"/>
          <w:lang w:val="en-GB"/>
        </w:rPr>
        <w:t>either</w:t>
      </w:r>
      <w:r>
        <w:rPr>
          <w:rFonts w:ascii="Times New Roman" w:hAnsi="Times New Roman" w:cs="Times New Roman" w:hint="eastAsia"/>
          <w:kern w:val="0"/>
          <w:sz w:val="20"/>
          <w:szCs w:val="20"/>
          <w:lang w:val="en-GB"/>
        </w:rPr>
        <w:t xml:space="preserve">. </w:t>
      </w:r>
      <w:bookmarkEnd w:id="4"/>
    </w:p>
    <w:p w:rsidR="00A55743" w:rsidRDefault="004F18C7" w:rsidP="00182CCF">
      <w:pPr>
        <w:spacing w:after="180"/>
        <w:rPr>
          <w:rFonts w:ascii="Times New Roman" w:hAnsi="Times New Roman" w:cs="Times New Roman"/>
          <w:b/>
          <w:kern w:val="0"/>
          <w:sz w:val="20"/>
          <w:szCs w:val="20"/>
          <w:lang w:val="en-GB"/>
        </w:rPr>
      </w:pPr>
      <w:bookmarkStart w:id="5" w:name="OLE_LINK3"/>
      <w:r>
        <w:rPr>
          <w:rFonts w:ascii="Times New Roman" w:hAnsi="Times New Roman" w:cs="Times New Roman" w:hint="eastAsia"/>
          <w:b/>
          <w:kern w:val="0"/>
          <w:sz w:val="20"/>
          <w:szCs w:val="20"/>
          <w:lang w:val="en-GB"/>
        </w:rPr>
        <w:lastRenderedPageBreak/>
        <w:t>Observation 1</w:t>
      </w:r>
      <w:r w:rsidR="00022150" w:rsidRPr="00F47DC6">
        <w:rPr>
          <w:rFonts w:ascii="Times New Roman" w:hAnsi="Times New Roman" w:cs="Times New Roman"/>
          <w:b/>
          <w:kern w:val="0"/>
          <w:sz w:val="20"/>
          <w:szCs w:val="20"/>
          <w:lang w:val="en-GB"/>
        </w:rPr>
        <w:t>:</w:t>
      </w:r>
      <w:r w:rsidR="004001C8">
        <w:rPr>
          <w:rFonts w:ascii="Times New Roman" w:hAnsi="Times New Roman" w:cs="Times New Roman" w:hint="eastAsia"/>
          <w:b/>
          <w:kern w:val="0"/>
          <w:sz w:val="20"/>
          <w:szCs w:val="20"/>
          <w:lang w:val="en-GB"/>
        </w:rPr>
        <w:t xml:space="preserve"> </w:t>
      </w:r>
      <w:r w:rsidR="003D56E4">
        <w:rPr>
          <w:rFonts w:ascii="Times New Roman" w:hAnsi="Times New Roman" w:cs="Times New Roman" w:hint="eastAsia"/>
          <w:b/>
          <w:kern w:val="0"/>
          <w:sz w:val="20"/>
          <w:szCs w:val="20"/>
          <w:lang w:val="en-GB"/>
        </w:rPr>
        <w:t xml:space="preserve">For </w:t>
      </w:r>
      <w:r w:rsidR="00DA4BB8">
        <w:rPr>
          <w:rFonts w:ascii="Times New Roman" w:hAnsi="Times New Roman" w:cs="Times New Roman" w:hint="eastAsia"/>
          <w:b/>
          <w:kern w:val="0"/>
          <w:sz w:val="20"/>
          <w:szCs w:val="20"/>
          <w:lang w:val="en-GB"/>
        </w:rPr>
        <w:t xml:space="preserve">the </w:t>
      </w:r>
      <w:r w:rsidR="003D56E4">
        <w:rPr>
          <w:rFonts w:ascii="Times New Roman" w:hAnsi="Times New Roman" w:cs="Times New Roman" w:hint="eastAsia"/>
          <w:b/>
          <w:kern w:val="0"/>
          <w:sz w:val="20"/>
          <w:szCs w:val="20"/>
          <w:lang w:val="en-GB"/>
        </w:rPr>
        <w:t>DL coverage enhancement scenario</w:t>
      </w:r>
      <w:r w:rsidR="00DA4BB8">
        <w:rPr>
          <w:rFonts w:ascii="Times New Roman" w:hAnsi="Times New Roman" w:cs="Times New Roman" w:hint="eastAsia"/>
          <w:b/>
          <w:kern w:val="0"/>
          <w:sz w:val="20"/>
          <w:szCs w:val="20"/>
          <w:lang w:val="en-GB"/>
        </w:rPr>
        <w:t xml:space="preserve"> with beam hopping</w:t>
      </w:r>
      <w:r w:rsidR="003D56E4">
        <w:rPr>
          <w:rFonts w:ascii="Times New Roman" w:hAnsi="Times New Roman" w:cs="Times New Roman" w:hint="eastAsia"/>
          <w:b/>
          <w:kern w:val="0"/>
          <w:sz w:val="20"/>
          <w:szCs w:val="20"/>
          <w:lang w:val="en-GB"/>
        </w:rPr>
        <w:t xml:space="preserve">, </w:t>
      </w:r>
      <w:r w:rsidR="00D9460A">
        <w:rPr>
          <w:rFonts w:ascii="Times New Roman" w:hAnsi="Times New Roman" w:cs="Times New Roman" w:hint="eastAsia"/>
          <w:b/>
          <w:kern w:val="0"/>
          <w:sz w:val="20"/>
          <w:szCs w:val="20"/>
          <w:lang w:val="en-GB"/>
        </w:rPr>
        <w:t xml:space="preserve">it is up to NW </w:t>
      </w:r>
      <w:r w:rsidR="00D9460A">
        <w:rPr>
          <w:rFonts w:ascii="Times New Roman" w:hAnsi="Times New Roman" w:cs="Times New Roman"/>
          <w:b/>
          <w:kern w:val="0"/>
          <w:sz w:val="20"/>
          <w:szCs w:val="20"/>
          <w:lang w:val="en-GB"/>
        </w:rPr>
        <w:t>implementation</w:t>
      </w:r>
      <w:r w:rsidR="00D9460A">
        <w:rPr>
          <w:rFonts w:ascii="Times New Roman" w:hAnsi="Times New Roman" w:cs="Times New Roman" w:hint="eastAsia"/>
          <w:b/>
          <w:kern w:val="0"/>
          <w:sz w:val="20"/>
          <w:szCs w:val="20"/>
          <w:lang w:val="en-GB"/>
        </w:rPr>
        <w:t xml:space="preserve"> to ensure </w:t>
      </w:r>
      <w:r w:rsidR="00DA4BB8">
        <w:rPr>
          <w:rFonts w:ascii="Times New Roman" w:hAnsi="Times New Roman" w:cs="Times New Roman" w:hint="eastAsia"/>
          <w:b/>
          <w:kern w:val="0"/>
          <w:sz w:val="20"/>
          <w:szCs w:val="20"/>
          <w:lang w:val="en-GB"/>
        </w:rPr>
        <w:t xml:space="preserve">that </w:t>
      </w:r>
      <w:r w:rsidR="00480B8F">
        <w:rPr>
          <w:rFonts w:ascii="Times New Roman" w:hAnsi="Times New Roman" w:cs="Times New Roman" w:hint="eastAsia"/>
          <w:b/>
          <w:kern w:val="0"/>
          <w:sz w:val="20"/>
          <w:szCs w:val="20"/>
          <w:lang w:val="en-GB"/>
        </w:rPr>
        <w:t xml:space="preserve">up to </w:t>
      </w:r>
      <w:r w:rsidR="00D9460A">
        <w:rPr>
          <w:rFonts w:ascii="Times New Roman" w:hAnsi="Times New Roman" w:cs="Times New Roman" w:hint="eastAsia"/>
          <w:b/>
          <w:kern w:val="0"/>
          <w:sz w:val="20"/>
          <w:szCs w:val="20"/>
          <w:lang w:val="en-GB"/>
        </w:rPr>
        <w:t>4 SMTC</w:t>
      </w:r>
      <w:r w:rsidR="00480B8F">
        <w:rPr>
          <w:rFonts w:ascii="Times New Roman" w:hAnsi="Times New Roman" w:cs="Times New Roman" w:hint="eastAsia"/>
          <w:b/>
          <w:kern w:val="0"/>
          <w:sz w:val="20"/>
          <w:szCs w:val="20"/>
          <w:lang w:val="en-GB"/>
        </w:rPr>
        <w:t xml:space="preserve">s </w:t>
      </w:r>
      <w:r w:rsidR="00D9460A">
        <w:rPr>
          <w:rFonts w:ascii="Times New Roman" w:hAnsi="Times New Roman" w:cs="Times New Roman" w:hint="eastAsia"/>
          <w:b/>
          <w:kern w:val="0"/>
          <w:sz w:val="20"/>
          <w:szCs w:val="20"/>
          <w:lang w:val="en-GB"/>
        </w:rPr>
        <w:t xml:space="preserve">and </w:t>
      </w:r>
      <w:r w:rsidR="00DA4BB8">
        <w:rPr>
          <w:rFonts w:ascii="Times New Roman" w:hAnsi="Times New Roman" w:cs="Times New Roman" w:hint="eastAsia"/>
          <w:b/>
          <w:kern w:val="0"/>
          <w:sz w:val="20"/>
          <w:szCs w:val="20"/>
          <w:lang w:val="en-GB"/>
        </w:rPr>
        <w:t xml:space="preserve">4 </w:t>
      </w:r>
      <w:r w:rsidR="00480B8F">
        <w:rPr>
          <w:rFonts w:ascii="Times New Roman" w:hAnsi="Times New Roman" w:cs="Times New Roman"/>
          <w:b/>
          <w:kern w:val="0"/>
          <w:sz w:val="20"/>
          <w:szCs w:val="20"/>
          <w:lang w:val="en-GB"/>
        </w:rPr>
        <w:t>measuremen</w:t>
      </w:r>
      <w:r w:rsidR="00480B8F">
        <w:rPr>
          <w:rFonts w:ascii="Times New Roman" w:hAnsi="Times New Roman" w:cs="Times New Roman" w:hint="eastAsia"/>
          <w:b/>
          <w:kern w:val="0"/>
          <w:sz w:val="20"/>
          <w:szCs w:val="20"/>
          <w:lang w:val="en-GB"/>
        </w:rPr>
        <w:t xml:space="preserve">t </w:t>
      </w:r>
      <w:r w:rsidR="00D9460A">
        <w:rPr>
          <w:rFonts w:ascii="Times New Roman" w:hAnsi="Times New Roman" w:cs="Times New Roman" w:hint="eastAsia"/>
          <w:b/>
          <w:kern w:val="0"/>
          <w:sz w:val="20"/>
          <w:szCs w:val="20"/>
          <w:lang w:val="en-GB"/>
        </w:rPr>
        <w:t>gap</w:t>
      </w:r>
      <w:r w:rsidR="00480B8F">
        <w:rPr>
          <w:rFonts w:ascii="Times New Roman" w:hAnsi="Times New Roman" w:cs="Times New Roman" w:hint="eastAsia"/>
          <w:b/>
          <w:kern w:val="0"/>
          <w:sz w:val="20"/>
          <w:szCs w:val="20"/>
          <w:lang w:val="en-GB"/>
        </w:rPr>
        <w:t>s</w:t>
      </w:r>
      <w:r w:rsidR="00D9460A">
        <w:rPr>
          <w:rFonts w:ascii="Times New Roman" w:hAnsi="Times New Roman" w:cs="Times New Roman" w:hint="eastAsia"/>
          <w:b/>
          <w:kern w:val="0"/>
          <w:sz w:val="20"/>
          <w:szCs w:val="20"/>
          <w:lang w:val="en-GB"/>
        </w:rPr>
        <w:t xml:space="preserve"> </w:t>
      </w:r>
      <w:r w:rsidR="00315073">
        <w:rPr>
          <w:rFonts w:ascii="Times New Roman" w:hAnsi="Times New Roman" w:cs="Times New Roman" w:hint="eastAsia"/>
          <w:b/>
          <w:kern w:val="0"/>
          <w:sz w:val="20"/>
          <w:szCs w:val="20"/>
          <w:lang w:val="en-GB"/>
        </w:rPr>
        <w:t>as</w:t>
      </w:r>
      <w:r w:rsidR="00DA4BB8">
        <w:rPr>
          <w:rFonts w:ascii="Times New Roman" w:hAnsi="Times New Roman" w:cs="Times New Roman" w:hint="eastAsia"/>
          <w:b/>
          <w:kern w:val="0"/>
          <w:sz w:val="20"/>
          <w:szCs w:val="20"/>
          <w:lang w:val="en-GB"/>
        </w:rPr>
        <w:t xml:space="preserve"> </w:t>
      </w:r>
      <w:r w:rsidR="00806B9F">
        <w:rPr>
          <w:rFonts w:ascii="Times New Roman" w:hAnsi="Times New Roman" w:cs="Times New Roman" w:hint="eastAsia"/>
          <w:b/>
          <w:kern w:val="0"/>
          <w:sz w:val="20"/>
          <w:szCs w:val="20"/>
          <w:lang w:val="en-GB"/>
        </w:rPr>
        <w:t xml:space="preserve">in </w:t>
      </w:r>
      <w:r w:rsidR="00DA4BB8">
        <w:rPr>
          <w:rFonts w:ascii="Times New Roman" w:hAnsi="Times New Roman" w:cs="Times New Roman" w:hint="eastAsia"/>
          <w:b/>
          <w:kern w:val="0"/>
          <w:sz w:val="20"/>
          <w:szCs w:val="20"/>
          <w:lang w:val="en-GB"/>
        </w:rPr>
        <w:t xml:space="preserve">current specification </w:t>
      </w:r>
      <w:r w:rsidR="00480B8F">
        <w:rPr>
          <w:rFonts w:ascii="Times New Roman" w:hAnsi="Times New Roman" w:cs="Times New Roman" w:hint="eastAsia"/>
          <w:b/>
          <w:kern w:val="0"/>
          <w:sz w:val="20"/>
          <w:szCs w:val="20"/>
          <w:lang w:val="en-GB"/>
        </w:rPr>
        <w:t>are</w:t>
      </w:r>
      <w:r w:rsidR="00D9460A">
        <w:rPr>
          <w:rFonts w:ascii="Times New Roman" w:hAnsi="Times New Roman" w:cs="Times New Roman" w:hint="eastAsia"/>
          <w:b/>
          <w:kern w:val="0"/>
          <w:sz w:val="20"/>
          <w:szCs w:val="20"/>
          <w:lang w:val="en-GB"/>
        </w:rPr>
        <w:t xml:space="preserve"> sufficient</w:t>
      </w:r>
      <w:r w:rsidR="00687102">
        <w:rPr>
          <w:rFonts w:ascii="Times New Roman" w:hAnsi="Times New Roman" w:cs="Times New Roman" w:hint="eastAsia"/>
          <w:b/>
          <w:kern w:val="0"/>
          <w:sz w:val="20"/>
          <w:szCs w:val="20"/>
          <w:lang w:val="en-GB"/>
        </w:rPr>
        <w:t>,</w:t>
      </w:r>
      <w:r w:rsidR="00D9460A">
        <w:rPr>
          <w:rFonts w:ascii="Times New Roman" w:hAnsi="Times New Roman" w:cs="Times New Roman" w:hint="eastAsia"/>
          <w:b/>
          <w:kern w:val="0"/>
          <w:sz w:val="20"/>
          <w:szCs w:val="20"/>
          <w:lang w:val="en-GB"/>
        </w:rPr>
        <w:t xml:space="preserve"> e.g. </w:t>
      </w:r>
      <w:r w:rsidR="004213A2">
        <w:rPr>
          <w:rFonts w:ascii="Times New Roman" w:hAnsi="Times New Roman" w:cs="Times New Roman" w:hint="eastAsia"/>
          <w:b/>
          <w:kern w:val="0"/>
          <w:sz w:val="20"/>
          <w:szCs w:val="20"/>
          <w:lang w:val="en-GB"/>
        </w:rPr>
        <w:t xml:space="preserve">providing the SSBs of </w:t>
      </w:r>
      <w:r w:rsidR="00D9460A">
        <w:rPr>
          <w:rFonts w:ascii="Times New Roman" w:hAnsi="Times New Roman" w:cs="Times New Roman" w:hint="eastAsia"/>
          <w:b/>
          <w:kern w:val="0"/>
          <w:sz w:val="20"/>
          <w:szCs w:val="20"/>
          <w:lang w:val="en-GB"/>
        </w:rPr>
        <w:t xml:space="preserve">more than one </w:t>
      </w:r>
      <w:r w:rsidR="00023650">
        <w:rPr>
          <w:rFonts w:ascii="Times New Roman" w:hAnsi="Times New Roman" w:cs="Times New Roman"/>
          <w:b/>
          <w:kern w:val="0"/>
          <w:sz w:val="20"/>
          <w:szCs w:val="20"/>
          <w:lang w:val="en-GB"/>
        </w:rPr>
        <w:t>neighbour</w:t>
      </w:r>
      <w:r w:rsidR="00023650">
        <w:rPr>
          <w:rFonts w:ascii="Times New Roman" w:hAnsi="Times New Roman" w:cs="Times New Roman" w:hint="eastAsia"/>
          <w:b/>
          <w:kern w:val="0"/>
          <w:sz w:val="20"/>
          <w:szCs w:val="20"/>
          <w:lang w:val="en-GB"/>
        </w:rPr>
        <w:t xml:space="preserve"> </w:t>
      </w:r>
      <w:r w:rsidR="00D9460A">
        <w:rPr>
          <w:rFonts w:ascii="Times New Roman" w:hAnsi="Times New Roman" w:cs="Times New Roman" w:hint="eastAsia"/>
          <w:b/>
          <w:kern w:val="0"/>
          <w:sz w:val="20"/>
          <w:szCs w:val="20"/>
          <w:lang w:val="en-GB"/>
        </w:rPr>
        <w:t>cells at the same time with</w:t>
      </w:r>
      <w:r w:rsidR="00023650">
        <w:rPr>
          <w:rFonts w:ascii="Times New Roman" w:hAnsi="Times New Roman" w:cs="Times New Roman" w:hint="eastAsia"/>
          <w:b/>
          <w:kern w:val="0"/>
          <w:sz w:val="20"/>
          <w:szCs w:val="20"/>
          <w:lang w:val="en-GB"/>
        </w:rPr>
        <w:t>in</w:t>
      </w:r>
      <w:r w:rsidR="00D9460A">
        <w:rPr>
          <w:rFonts w:ascii="Times New Roman" w:hAnsi="Times New Roman" w:cs="Times New Roman" w:hint="eastAsia"/>
          <w:b/>
          <w:kern w:val="0"/>
          <w:sz w:val="20"/>
          <w:szCs w:val="20"/>
          <w:lang w:val="en-GB"/>
        </w:rPr>
        <w:t xml:space="preserve"> the same SMTC window</w:t>
      </w:r>
      <w:r w:rsidR="003D56E4">
        <w:rPr>
          <w:rFonts w:ascii="Times New Roman" w:hAnsi="Times New Roman" w:cs="Times New Roman" w:hint="eastAsia"/>
          <w:b/>
          <w:kern w:val="0"/>
          <w:sz w:val="20"/>
          <w:szCs w:val="20"/>
          <w:lang w:val="en-GB"/>
        </w:rPr>
        <w:t>.</w:t>
      </w:r>
    </w:p>
    <w:p w:rsidR="00384437" w:rsidRDefault="00384437" w:rsidP="00182CCF">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w:t>
      </w:r>
      <w:r w:rsidR="00255525">
        <w:rPr>
          <w:rFonts w:ascii="Times New Roman" w:hAnsi="Times New Roman" w:cs="Times New Roman" w:hint="eastAsia"/>
          <w:b/>
          <w:kern w:val="0"/>
          <w:sz w:val="20"/>
          <w:szCs w:val="20"/>
          <w:lang w:val="en-GB"/>
        </w:rPr>
        <w:t>1</w:t>
      </w:r>
      <w:r>
        <w:rPr>
          <w:rFonts w:ascii="Times New Roman" w:hAnsi="Times New Roman" w:cs="Times New Roman" w:hint="eastAsia"/>
          <w:b/>
          <w:kern w:val="0"/>
          <w:sz w:val="20"/>
          <w:szCs w:val="20"/>
          <w:lang w:val="en-GB"/>
        </w:rPr>
        <w:t xml:space="preserve">: </w:t>
      </w:r>
      <w:r w:rsidR="00023650">
        <w:rPr>
          <w:rFonts w:ascii="Times New Roman" w:hAnsi="Times New Roman" w:cs="Times New Roman" w:hint="eastAsia"/>
          <w:b/>
          <w:kern w:val="0"/>
          <w:sz w:val="20"/>
          <w:szCs w:val="20"/>
          <w:lang w:val="en-GB"/>
        </w:rPr>
        <w:t>Do not</w:t>
      </w:r>
      <w:r w:rsidR="00D9460A">
        <w:rPr>
          <w:rFonts w:ascii="Times New Roman" w:hAnsi="Times New Roman" w:cs="Times New Roman" w:hint="eastAsia"/>
          <w:b/>
          <w:kern w:val="0"/>
          <w:sz w:val="20"/>
          <w:szCs w:val="20"/>
          <w:lang w:val="en-GB"/>
        </w:rPr>
        <w:t xml:space="preserve"> extend the n</w:t>
      </w:r>
      <w:r w:rsidR="00487804">
        <w:rPr>
          <w:rFonts w:ascii="Times New Roman" w:hAnsi="Times New Roman" w:cs="Times New Roman" w:hint="eastAsia"/>
          <w:b/>
          <w:kern w:val="0"/>
          <w:sz w:val="20"/>
          <w:szCs w:val="20"/>
          <w:lang w:val="en-GB"/>
        </w:rPr>
        <w:t xml:space="preserve">umber and </w:t>
      </w:r>
      <w:r w:rsidR="00023650">
        <w:rPr>
          <w:rFonts w:ascii="Times New Roman" w:hAnsi="Times New Roman" w:cs="Times New Roman"/>
          <w:b/>
          <w:kern w:val="0"/>
          <w:sz w:val="20"/>
          <w:szCs w:val="20"/>
          <w:lang w:val="en-GB"/>
        </w:rPr>
        <w:t>duration</w:t>
      </w:r>
      <w:r w:rsidR="00D9460A">
        <w:rPr>
          <w:rFonts w:ascii="Times New Roman" w:hAnsi="Times New Roman" w:cs="Times New Roman" w:hint="eastAsia"/>
          <w:b/>
          <w:kern w:val="0"/>
          <w:sz w:val="20"/>
          <w:szCs w:val="20"/>
          <w:lang w:val="en-GB"/>
        </w:rPr>
        <w:t xml:space="preserve"> </w:t>
      </w:r>
      <w:r w:rsidR="00487804">
        <w:rPr>
          <w:rFonts w:ascii="Times New Roman" w:hAnsi="Times New Roman" w:cs="Times New Roman" w:hint="eastAsia"/>
          <w:b/>
          <w:kern w:val="0"/>
          <w:sz w:val="20"/>
          <w:szCs w:val="20"/>
          <w:lang w:val="en-GB"/>
        </w:rPr>
        <w:t>of SMTC/</w:t>
      </w:r>
      <w:r w:rsidR="00023650">
        <w:rPr>
          <w:rFonts w:ascii="Times New Roman" w:hAnsi="Times New Roman" w:cs="Times New Roman" w:hint="eastAsia"/>
          <w:b/>
          <w:kern w:val="0"/>
          <w:sz w:val="20"/>
          <w:szCs w:val="20"/>
          <w:lang w:val="en-GB"/>
        </w:rPr>
        <w:t>meas</w:t>
      </w:r>
      <w:r w:rsidR="009E00C1">
        <w:rPr>
          <w:rFonts w:ascii="Times New Roman" w:hAnsi="Times New Roman" w:cs="Times New Roman" w:hint="eastAsia"/>
          <w:b/>
          <w:kern w:val="0"/>
          <w:sz w:val="20"/>
          <w:szCs w:val="20"/>
          <w:lang w:val="en-GB"/>
        </w:rPr>
        <w:t>urement</w:t>
      </w:r>
      <w:r w:rsidR="00023650">
        <w:rPr>
          <w:rFonts w:ascii="Times New Roman" w:hAnsi="Times New Roman" w:cs="Times New Roman" w:hint="eastAsia"/>
          <w:b/>
          <w:kern w:val="0"/>
          <w:sz w:val="20"/>
          <w:szCs w:val="20"/>
          <w:lang w:val="en-GB"/>
        </w:rPr>
        <w:t xml:space="preserve"> </w:t>
      </w:r>
      <w:r w:rsidR="00487804">
        <w:rPr>
          <w:rFonts w:ascii="Times New Roman" w:hAnsi="Times New Roman" w:cs="Times New Roman" w:hint="eastAsia"/>
          <w:b/>
          <w:kern w:val="0"/>
          <w:sz w:val="20"/>
          <w:szCs w:val="20"/>
          <w:lang w:val="en-GB"/>
        </w:rPr>
        <w:t xml:space="preserve">gap </w:t>
      </w:r>
      <w:r w:rsidR="00023650">
        <w:rPr>
          <w:rFonts w:ascii="Times New Roman" w:hAnsi="Times New Roman" w:cs="Times New Roman" w:hint="eastAsia"/>
          <w:b/>
          <w:kern w:val="0"/>
          <w:sz w:val="20"/>
          <w:szCs w:val="20"/>
          <w:lang w:val="en-GB"/>
        </w:rPr>
        <w:t xml:space="preserve">due to </w:t>
      </w:r>
      <w:r w:rsidR="00487804">
        <w:rPr>
          <w:rFonts w:ascii="Times New Roman" w:hAnsi="Times New Roman" w:cs="Times New Roman" w:hint="eastAsia"/>
          <w:b/>
          <w:kern w:val="0"/>
          <w:sz w:val="20"/>
          <w:szCs w:val="20"/>
          <w:lang w:val="en-GB"/>
        </w:rPr>
        <w:t xml:space="preserve">DL coverage </w:t>
      </w:r>
      <w:r w:rsidR="00487804">
        <w:rPr>
          <w:rFonts w:ascii="Times New Roman" w:hAnsi="Times New Roman" w:cs="Times New Roman"/>
          <w:b/>
          <w:kern w:val="0"/>
          <w:sz w:val="20"/>
          <w:szCs w:val="20"/>
          <w:lang w:val="en-GB"/>
        </w:rPr>
        <w:t>enhancement</w:t>
      </w:r>
      <w:r w:rsidR="00487804">
        <w:rPr>
          <w:rFonts w:ascii="Times New Roman" w:hAnsi="Times New Roman" w:cs="Times New Roman" w:hint="eastAsia"/>
          <w:b/>
          <w:kern w:val="0"/>
          <w:sz w:val="20"/>
          <w:szCs w:val="20"/>
          <w:lang w:val="en-GB"/>
        </w:rPr>
        <w:t xml:space="preserve"> feature.</w:t>
      </w:r>
    </w:p>
    <w:bookmarkEnd w:id="5"/>
    <w:p w:rsidR="00435AEA" w:rsidRPr="00182CCF" w:rsidRDefault="0013683E" w:rsidP="00182CCF">
      <w:pPr>
        <w:pStyle w:val="21"/>
        <w:tabs>
          <w:tab w:val="left" w:pos="851"/>
        </w:tabs>
        <w:spacing w:before="0"/>
        <w:ind w:left="849" w:hangingChars="283" w:hanging="849"/>
        <w:rPr>
          <w:sz w:val="30"/>
          <w:szCs w:val="30"/>
        </w:rPr>
      </w:pPr>
      <w:r w:rsidRPr="00182CCF">
        <w:rPr>
          <w:sz w:val="30"/>
          <w:szCs w:val="30"/>
          <w:lang w:eastAsia="zh-CN"/>
        </w:rPr>
        <w:t>2.2</w:t>
      </w:r>
      <w:r w:rsidR="00ED7E20" w:rsidRPr="0013683E">
        <w:rPr>
          <w:rFonts w:hint="eastAsia"/>
          <w:sz w:val="30"/>
          <w:szCs w:val="30"/>
          <w:lang w:eastAsia="zh-CN"/>
        </w:rPr>
        <w:tab/>
      </w:r>
      <w:r w:rsidR="002B0A94" w:rsidRPr="00182CCF">
        <w:rPr>
          <w:sz w:val="30"/>
          <w:szCs w:val="30"/>
        </w:rPr>
        <w:t>C</w:t>
      </w:r>
      <w:r w:rsidR="00435AEA" w:rsidRPr="00182CCF">
        <w:rPr>
          <w:sz w:val="30"/>
          <w:szCs w:val="30"/>
        </w:rPr>
        <w:t>ell</w:t>
      </w:r>
      <w:r w:rsidR="002B0A94" w:rsidRPr="00182CCF">
        <w:rPr>
          <w:sz w:val="30"/>
          <w:szCs w:val="30"/>
        </w:rPr>
        <w:t xml:space="preserve"> level</w:t>
      </w:r>
      <w:r w:rsidR="00435AEA" w:rsidRPr="00182CCF">
        <w:rPr>
          <w:sz w:val="30"/>
          <w:szCs w:val="30"/>
        </w:rPr>
        <w:t xml:space="preserve"> </w:t>
      </w:r>
      <w:r w:rsidR="00FC79EA" w:rsidRPr="00182CCF">
        <w:rPr>
          <w:sz w:val="30"/>
          <w:szCs w:val="30"/>
        </w:rPr>
        <w:t>or</w:t>
      </w:r>
      <w:r w:rsidR="00435AEA" w:rsidRPr="00182CCF">
        <w:rPr>
          <w:sz w:val="30"/>
          <w:szCs w:val="30"/>
        </w:rPr>
        <w:t xml:space="preserve"> beam</w:t>
      </w:r>
      <w:r w:rsidR="002B0A94" w:rsidRPr="00182CCF">
        <w:rPr>
          <w:sz w:val="30"/>
          <w:szCs w:val="30"/>
        </w:rPr>
        <w:t xml:space="preserve"> level</w:t>
      </w:r>
      <w:r w:rsidR="00435AEA" w:rsidRPr="00182CCF">
        <w:rPr>
          <w:sz w:val="30"/>
          <w:szCs w:val="30"/>
        </w:rPr>
        <w:t xml:space="preserve"> DRX/DTX</w:t>
      </w:r>
    </w:p>
    <w:p w:rsidR="00C64D29" w:rsidRDefault="00216EF0" w:rsidP="00C64D29">
      <w:pPr>
        <w:spacing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previous meetings, c</w:t>
      </w:r>
      <w:r w:rsidR="00775519">
        <w:rPr>
          <w:rFonts w:ascii="Times New Roman" w:hAnsi="Times New Roman" w:cs="Times New Roman" w:hint="eastAsia"/>
          <w:kern w:val="0"/>
          <w:sz w:val="20"/>
          <w:szCs w:val="20"/>
          <w:lang w:val="en-GB"/>
        </w:rPr>
        <w:t>ompanies proposed to introduce DRX/DTX like mechanism to indicate the activate</w:t>
      </w:r>
      <w:r w:rsidR="007A0BAC">
        <w:rPr>
          <w:rFonts w:ascii="Times New Roman" w:hAnsi="Times New Roman" w:cs="Times New Roman" w:hint="eastAsia"/>
          <w:kern w:val="0"/>
          <w:sz w:val="20"/>
          <w:szCs w:val="20"/>
          <w:lang w:val="en-GB"/>
        </w:rPr>
        <w:t>d</w:t>
      </w:r>
      <w:r w:rsidR="00775519">
        <w:rPr>
          <w:rFonts w:ascii="Times New Roman" w:hAnsi="Times New Roman" w:cs="Times New Roman" w:hint="eastAsia"/>
          <w:kern w:val="0"/>
          <w:sz w:val="20"/>
          <w:szCs w:val="20"/>
          <w:lang w:val="en-GB"/>
        </w:rPr>
        <w:t xml:space="preserve"> time of a cell</w:t>
      </w:r>
      <w:r w:rsidR="007A0BAC">
        <w:rPr>
          <w:rFonts w:ascii="Times New Roman" w:hAnsi="Times New Roman" w:cs="Times New Roman" w:hint="eastAsia"/>
          <w:kern w:val="0"/>
          <w:sz w:val="20"/>
          <w:szCs w:val="20"/>
          <w:lang w:val="en-GB"/>
        </w:rPr>
        <w:t>/beam</w:t>
      </w:r>
      <w:r w:rsidR="00775519">
        <w:rPr>
          <w:rFonts w:ascii="Times New Roman" w:hAnsi="Times New Roman" w:cs="Times New Roman" w:hint="eastAsia"/>
          <w:kern w:val="0"/>
          <w:sz w:val="20"/>
          <w:szCs w:val="20"/>
          <w:lang w:val="en-GB"/>
        </w:rPr>
        <w:t xml:space="preserve">. </w:t>
      </w:r>
      <w:r w:rsidR="00C64D29">
        <w:rPr>
          <w:rFonts w:ascii="Times New Roman" w:hAnsi="Times New Roman" w:cs="Times New Roman" w:hint="eastAsia"/>
          <w:kern w:val="0"/>
          <w:sz w:val="20"/>
          <w:szCs w:val="20"/>
          <w:lang w:val="en-GB"/>
        </w:rPr>
        <w:t>RAN2 has receive</w:t>
      </w:r>
      <w:r w:rsidR="00FD13F0">
        <w:rPr>
          <w:rFonts w:ascii="Times New Roman" w:hAnsi="Times New Roman" w:cs="Times New Roman" w:hint="eastAsia"/>
          <w:kern w:val="0"/>
          <w:sz w:val="20"/>
          <w:szCs w:val="20"/>
          <w:lang w:val="en-GB"/>
        </w:rPr>
        <w:t>d</w:t>
      </w:r>
      <w:r w:rsidR="00C64D29">
        <w:rPr>
          <w:rFonts w:ascii="Times New Roman" w:hAnsi="Times New Roman" w:cs="Times New Roman" w:hint="eastAsia"/>
          <w:kern w:val="0"/>
          <w:sz w:val="20"/>
          <w:szCs w:val="20"/>
          <w:lang w:val="en-GB"/>
        </w:rPr>
        <w:t xml:space="preserve"> a reply LS from RAN1 [</w:t>
      </w:r>
      <w:r w:rsidR="00255525">
        <w:rPr>
          <w:rFonts w:ascii="Times New Roman" w:hAnsi="Times New Roman" w:cs="Times New Roman" w:hint="eastAsia"/>
          <w:kern w:val="0"/>
          <w:sz w:val="20"/>
          <w:szCs w:val="20"/>
          <w:lang w:val="en-GB"/>
        </w:rPr>
        <w:t>3</w:t>
      </w:r>
      <w:r w:rsidR="00C64D29">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C64D29" w:rsidTr="00342D9C">
        <w:tc>
          <w:tcPr>
            <w:tcW w:w="9855" w:type="dxa"/>
          </w:tcPr>
          <w:p w:rsidR="00C64D29" w:rsidRPr="0063743D" w:rsidRDefault="00C64D29" w:rsidP="00342D9C">
            <w:pPr>
              <w:overflowPunct w:val="0"/>
              <w:adjustRightInd w:val="0"/>
              <w:snapToGrid w:val="0"/>
              <w:textAlignment w:val="baseline"/>
              <w:rPr>
                <w:rFonts w:ascii="Times New Roman" w:eastAsia="等线" w:hAnsi="Times New Roman" w:cs="Times New Roman"/>
                <w:kern w:val="0"/>
                <w:sz w:val="20"/>
                <w:szCs w:val="20"/>
              </w:rPr>
            </w:pPr>
            <w:r w:rsidRPr="0063743D">
              <w:rPr>
                <w:rFonts w:ascii="Times New Roman" w:eastAsia="等线" w:hAnsi="Times New Roman" w:cs="Times New Roman"/>
                <w:kern w:val="0"/>
                <w:sz w:val="20"/>
                <w:szCs w:val="20"/>
              </w:rPr>
              <w:t xml:space="preserve">RAN1 thanks RAN2 for their questions on the DL coverage enhancements and would like to provide the responses </w:t>
            </w:r>
            <w:r w:rsidRPr="0063743D">
              <w:rPr>
                <w:rFonts w:ascii="Times New Roman" w:eastAsia="等线" w:hAnsi="Times New Roman" w:cs="Times New Roman" w:hint="eastAsia"/>
                <w:kern w:val="0"/>
                <w:sz w:val="20"/>
                <w:szCs w:val="20"/>
              </w:rPr>
              <w:t xml:space="preserve">to the </w:t>
            </w:r>
            <w:r w:rsidRPr="0063743D">
              <w:rPr>
                <w:rFonts w:ascii="Times New Roman" w:eastAsia="等线" w:hAnsi="Times New Roman" w:cs="Times New Roman"/>
                <w:kern w:val="0"/>
                <w:sz w:val="20"/>
                <w:szCs w:val="20"/>
              </w:rPr>
              <w:t>follow</w:t>
            </w:r>
            <w:r w:rsidRPr="0063743D">
              <w:rPr>
                <w:rFonts w:ascii="Times New Roman" w:eastAsia="等线" w:hAnsi="Times New Roman" w:cs="Times New Roman" w:hint="eastAsia"/>
                <w:kern w:val="0"/>
                <w:sz w:val="20"/>
                <w:szCs w:val="20"/>
              </w:rPr>
              <w:t xml:space="preserve">ing questions. </w:t>
            </w:r>
            <w:r w:rsidRPr="0063743D">
              <w:rPr>
                <w:rFonts w:ascii="Times New Roman" w:eastAsia="等线" w:hAnsi="Times New Roman" w:cs="Times New Roman"/>
                <w:kern w:val="0"/>
                <w:sz w:val="20"/>
                <w:szCs w:val="20"/>
              </w:rPr>
              <w:t>RAN1 will try to provide a further response at a later time</w:t>
            </w:r>
            <w:r w:rsidRPr="0063743D">
              <w:rPr>
                <w:rFonts w:ascii="Times New Roman" w:eastAsia="等线" w:hAnsi="Times New Roman" w:cs="Times New Roman" w:hint="eastAsia"/>
                <w:kern w:val="0"/>
                <w:sz w:val="20"/>
                <w:szCs w:val="20"/>
              </w:rPr>
              <w:t xml:space="preserve">. </w:t>
            </w:r>
          </w:p>
          <w:p w:rsidR="00C64D29" w:rsidRPr="0063743D" w:rsidRDefault="00C64D29" w:rsidP="00342D9C">
            <w:pPr>
              <w:overflowPunct w:val="0"/>
              <w:autoSpaceDE w:val="0"/>
              <w:autoSpaceDN w:val="0"/>
              <w:adjustRightInd w:val="0"/>
              <w:snapToGrid w:val="0"/>
              <w:textAlignment w:val="baseline"/>
              <w:rPr>
                <w:rFonts w:ascii="Times New Roman" w:eastAsia="等线" w:hAnsi="Times New Roman" w:cs="Times New Roman"/>
                <w:b/>
                <w:kern w:val="0"/>
                <w:sz w:val="20"/>
                <w:szCs w:val="20"/>
                <w:lang w:val="en-GB"/>
              </w:rPr>
            </w:pPr>
          </w:p>
          <w:tbl>
            <w:tblPr>
              <w:tblStyle w:val="afa"/>
              <w:tblW w:w="0" w:type="auto"/>
              <w:tblLook w:val="04A0" w:firstRow="1" w:lastRow="0" w:firstColumn="1" w:lastColumn="0" w:noHBand="0" w:noVBand="1"/>
            </w:tblPr>
            <w:tblGrid>
              <w:gridCol w:w="9629"/>
            </w:tblGrid>
            <w:tr w:rsidR="00C64D29" w:rsidRPr="0063743D" w:rsidTr="00342D9C">
              <w:tc>
                <w:tcPr>
                  <w:tcW w:w="9855" w:type="dxa"/>
                </w:tcPr>
                <w:p w:rsidR="00C64D29" w:rsidRPr="0063743D" w:rsidRDefault="00C64D29" w:rsidP="00342D9C">
                  <w:pPr>
                    <w:overflowPunct w:val="0"/>
                    <w:autoSpaceDE w:val="0"/>
                    <w:autoSpaceDN w:val="0"/>
                    <w:adjustRightInd w:val="0"/>
                    <w:snapToGrid w:val="0"/>
                    <w:textAlignment w:val="baseline"/>
                    <w:rPr>
                      <w:rFonts w:ascii="Times New Roman" w:eastAsia="等线" w:hAnsi="Times New Roman" w:cs="Times New Roman"/>
                      <w:kern w:val="0"/>
                      <w:sz w:val="20"/>
                      <w:szCs w:val="20"/>
                    </w:rPr>
                  </w:pPr>
                  <w:proofErr w:type="gramStart"/>
                  <w:r w:rsidRPr="0063743D">
                    <w:rPr>
                      <w:rFonts w:ascii="Times New Roman" w:eastAsia="Times New Roman" w:hAnsi="Times New Roman" w:cs="Times New Roman"/>
                      <w:b/>
                      <w:kern w:val="0"/>
                      <w:sz w:val="20"/>
                      <w:szCs w:val="20"/>
                      <w:lang w:eastAsia="en-US"/>
                    </w:rPr>
                    <w:t>Question1 :</w:t>
                  </w:r>
                  <w:proofErr w:type="gramEnd"/>
                  <w:r w:rsidRPr="0063743D">
                    <w:rPr>
                      <w:rFonts w:ascii="Times New Roman" w:eastAsia="Times New Roman" w:hAnsi="Times New Roman" w:cs="Times New Roman"/>
                      <w:b/>
                      <w:kern w:val="0"/>
                      <w:sz w:val="20"/>
                      <w:szCs w:val="20"/>
                    </w:rPr>
                    <w:t xml:space="preserve"> </w:t>
                  </w:r>
                  <w:r w:rsidRPr="0063743D">
                    <w:rPr>
                      <w:rFonts w:ascii="Times New Roman" w:eastAsia="Times New Roman" w:hAnsi="Times New Roman" w:cs="Times New Roman"/>
                      <w:kern w:val="0"/>
                      <w:sz w:val="20"/>
                      <w:szCs w:val="20"/>
                    </w:rPr>
                    <w:t xml:space="preserve">Can </w:t>
                  </w:r>
                  <w:r w:rsidRPr="0063743D">
                    <w:rPr>
                      <w:rFonts w:ascii="Times New Roman" w:eastAsia="Times New Roman" w:hAnsi="Times New Roman" w:cs="Times New Roman"/>
                      <w:kern w:val="0"/>
                      <w:sz w:val="20"/>
                      <w:szCs w:val="20"/>
                      <w:lang w:eastAsia="en-US"/>
                    </w:rPr>
                    <w:t xml:space="preserve">RAN1 </w:t>
                  </w:r>
                  <w:r w:rsidRPr="0063743D">
                    <w:rPr>
                      <w:rFonts w:ascii="Times New Roman" w:eastAsia="Times New Roman" w:hAnsi="Times New Roman" w:cs="Times New Roman"/>
                      <w:kern w:val="0"/>
                      <w:sz w:val="20"/>
                      <w:szCs w:val="20"/>
                    </w:rPr>
                    <w:t>provide the information</w:t>
                  </w:r>
                  <w:r w:rsidRPr="0063743D">
                    <w:rPr>
                      <w:rFonts w:ascii="Times New Roman" w:eastAsia="Times New Roman" w:hAnsi="Times New Roman" w:cs="Times New Roman"/>
                      <w:kern w:val="0"/>
                      <w:sz w:val="20"/>
                      <w:szCs w:val="20"/>
                      <w:lang w:eastAsia="en-US"/>
                    </w:rPr>
                    <w:t xml:space="preserve"> on their progress on whether the existing SSB pattern for an NR cell (e.g. SSB position in burst, SSB index number, etc.) is changed in Rel-19 NR NTN, and whether the SSB periodicity is extended compared with existing TN values</w:t>
                  </w:r>
                  <w:r w:rsidRPr="0063743D">
                    <w:rPr>
                      <w:rFonts w:ascii="Times New Roman" w:eastAsia="Times New Roman" w:hAnsi="Times New Roman" w:cs="Times New Roman"/>
                      <w:kern w:val="0"/>
                      <w:sz w:val="20"/>
                      <w:szCs w:val="20"/>
                    </w:rPr>
                    <w:t>?</w:t>
                  </w:r>
                </w:p>
              </w:tc>
            </w:tr>
          </w:tbl>
          <w:p w:rsidR="00C64D29" w:rsidRPr="0063743D" w:rsidRDefault="00C64D29" w:rsidP="00342D9C">
            <w:pPr>
              <w:overflowPunct w:val="0"/>
              <w:autoSpaceDE w:val="0"/>
              <w:autoSpaceDN w:val="0"/>
              <w:adjustRightInd w:val="0"/>
              <w:snapToGrid w:val="0"/>
              <w:textAlignment w:val="baseline"/>
              <w:rPr>
                <w:rFonts w:ascii="Times New Roman" w:eastAsia="等线" w:hAnsi="Times New Roman" w:cs="Times New Roman"/>
                <w:b/>
                <w:kern w:val="0"/>
                <w:sz w:val="20"/>
                <w:szCs w:val="20"/>
                <w:lang w:val="en-GB"/>
              </w:rPr>
            </w:pPr>
          </w:p>
          <w:p w:rsidR="00C64D29" w:rsidRPr="0063743D" w:rsidRDefault="00C64D29" w:rsidP="00342D9C">
            <w:pPr>
              <w:overflowPunct w:val="0"/>
              <w:autoSpaceDE w:val="0"/>
              <w:autoSpaceDN w:val="0"/>
              <w:adjustRightInd w:val="0"/>
              <w:snapToGrid w:val="0"/>
              <w:textAlignment w:val="baseline"/>
              <w:rPr>
                <w:rFonts w:ascii="Times New Roman" w:eastAsia="等线" w:hAnsi="Times New Roman" w:cs="Times New Roman"/>
                <w:b/>
                <w:iCs/>
                <w:kern w:val="0"/>
                <w:sz w:val="20"/>
                <w:szCs w:val="20"/>
                <w:lang w:val="en-GB"/>
              </w:rPr>
            </w:pPr>
            <w:r w:rsidRPr="0063743D">
              <w:rPr>
                <w:rFonts w:ascii="Times New Roman" w:eastAsia="Times New Roman" w:hAnsi="Times New Roman" w:cs="Times New Roman"/>
                <w:b/>
                <w:iCs/>
                <w:kern w:val="0"/>
                <w:sz w:val="20"/>
                <w:szCs w:val="20"/>
                <w:lang w:val="en-GB" w:eastAsia="en-GB"/>
              </w:rPr>
              <w:t>Answer to Q1:</w:t>
            </w:r>
          </w:p>
          <w:p w:rsidR="00C64D29" w:rsidRPr="0063743D" w:rsidRDefault="00C64D29" w:rsidP="00342D9C">
            <w:pPr>
              <w:overflowPunct w:val="0"/>
              <w:autoSpaceDE w:val="0"/>
              <w:autoSpaceDN w:val="0"/>
              <w:adjustRightInd w:val="0"/>
              <w:snapToGrid w:val="0"/>
              <w:textAlignment w:val="baseline"/>
              <w:rPr>
                <w:rFonts w:ascii="Times New Roman" w:eastAsia="Times New Roman" w:hAnsi="Times New Roman" w:cs="Times New Roman"/>
                <w:bCs/>
                <w:iCs/>
                <w:kern w:val="0"/>
                <w:sz w:val="20"/>
                <w:szCs w:val="20"/>
                <w:lang w:val="en-GB" w:eastAsia="en-GB"/>
              </w:rPr>
            </w:pPr>
            <w:r w:rsidRPr="0063743D">
              <w:rPr>
                <w:rFonts w:ascii="Times New Roman" w:eastAsia="Times New Roman" w:hAnsi="Times New Roman" w:cs="Times New Roman"/>
                <w:bCs/>
                <w:iCs/>
                <w:kern w:val="0"/>
                <w:sz w:val="20"/>
                <w:szCs w:val="20"/>
                <w:lang w:val="en-GB" w:eastAsia="en-GB"/>
              </w:rPr>
              <w:t>According to the updated WID (RP-24</w:t>
            </w:r>
            <w:r w:rsidRPr="00D56323">
              <w:rPr>
                <w:rFonts w:ascii="Times New Roman" w:eastAsia="Times New Roman" w:hAnsi="Times New Roman" w:cs="Times New Roman"/>
                <w:bCs/>
                <w:iCs/>
                <w:kern w:val="0"/>
                <w:sz w:val="20"/>
                <w:szCs w:val="20"/>
                <w:lang w:val="en-GB" w:eastAsia="en-GB"/>
              </w:rPr>
              <w:t>1667), SSB enhancement other than SSB periodicity extension is not considered. Thereby, RAN1 understanding is that enhancements to t</w:t>
            </w:r>
            <w:r w:rsidRPr="0063743D">
              <w:rPr>
                <w:rFonts w:ascii="Times New Roman" w:eastAsia="Times New Roman" w:hAnsi="Times New Roman" w:cs="Times New Roman"/>
                <w:bCs/>
                <w:iCs/>
                <w:kern w:val="0"/>
                <w:sz w:val="20"/>
                <w:szCs w:val="20"/>
                <w:lang w:val="en-GB" w:eastAsia="en-GB"/>
              </w:rPr>
              <w:t xml:space="preserve">he existing SSB patterns, e.g. SSB position in burst, SSB index number, are not within the scope. </w:t>
            </w:r>
          </w:p>
          <w:p w:rsidR="00C64D29" w:rsidRPr="0063743D" w:rsidRDefault="00C64D29" w:rsidP="00342D9C">
            <w:pPr>
              <w:overflowPunct w:val="0"/>
              <w:autoSpaceDE w:val="0"/>
              <w:autoSpaceDN w:val="0"/>
              <w:adjustRightInd w:val="0"/>
              <w:snapToGrid w:val="0"/>
              <w:textAlignment w:val="baseline"/>
              <w:rPr>
                <w:rFonts w:ascii="Times New Roman" w:eastAsia="等线" w:hAnsi="Times New Roman" w:cs="Times New Roman"/>
                <w:bCs/>
                <w:iCs/>
                <w:kern w:val="0"/>
                <w:sz w:val="20"/>
                <w:szCs w:val="20"/>
                <w:lang w:val="en-GB"/>
              </w:rPr>
            </w:pPr>
            <w:r w:rsidRPr="0063743D">
              <w:rPr>
                <w:rFonts w:ascii="Times New Roman" w:eastAsia="Times New Roman" w:hAnsi="Times New Roman" w:cs="Times New Roman"/>
                <w:bCs/>
                <w:iCs/>
                <w:kern w:val="0"/>
                <w:sz w:val="20"/>
                <w:szCs w:val="20"/>
                <w:lang w:val="en-GB" w:eastAsia="en-GB"/>
              </w:rPr>
              <w:t>The extension of the SSB periodicity is still under RAN1’s discussion.</w:t>
            </w:r>
          </w:p>
          <w:p w:rsidR="00C64D29" w:rsidRPr="0063743D" w:rsidRDefault="00C64D29" w:rsidP="00342D9C">
            <w:pPr>
              <w:overflowPunct w:val="0"/>
              <w:autoSpaceDE w:val="0"/>
              <w:autoSpaceDN w:val="0"/>
              <w:adjustRightInd w:val="0"/>
              <w:snapToGrid w:val="0"/>
              <w:textAlignment w:val="baseline"/>
              <w:rPr>
                <w:rFonts w:ascii="Times New Roman" w:eastAsia="等线" w:hAnsi="Times New Roman" w:cs="Times New Roman"/>
                <w:bCs/>
                <w:iCs/>
                <w:kern w:val="0"/>
                <w:sz w:val="20"/>
                <w:szCs w:val="20"/>
                <w:lang w:val="en-GB"/>
              </w:rPr>
            </w:pPr>
          </w:p>
          <w:tbl>
            <w:tblPr>
              <w:tblStyle w:val="afa"/>
              <w:tblW w:w="0" w:type="auto"/>
              <w:tblLook w:val="04A0" w:firstRow="1" w:lastRow="0" w:firstColumn="1" w:lastColumn="0" w:noHBand="0" w:noVBand="1"/>
            </w:tblPr>
            <w:tblGrid>
              <w:gridCol w:w="9629"/>
            </w:tblGrid>
            <w:tr w:rsidR="00C64D29" w:rsidRPr="0063743D" w:rsidTr="00342D9C">
              <w:tc>
                <w:tcPr>
                  <w:tcW w:w="9855" w:type="dxa"/>
                </w:tcPr>
                <w:p w:rsidR="00C64D29" w:rsidRPr="0063743D" w:rsidRDefault="00C64D29" w:rsidP="00342D9C">
                  <w:pPr>
                    <w:overflowPunct w:val="0"/>
                    <w:autoSpaceDE w:val="0"/>
                    <w:autoSpaceDN w:val="0"/>
                    <w:adjustRightInd w:val="0"/>
                    <w:snapToGrid w:val="0"/>
                    <w:textAlignment w:val="baseline"/>
                    <w:rPr>
                      <w:rFonts w:ascii="Times New Roman" w:eastAsia="等线" w:hAnsi="Times New Roman" w:cs="Times New Roman"/>
                      <w:kern w:val="0"/>
                      <w:sz w:val="20"/>
                      <w:szCs w:val="20"/>
                    </w:rPr>
                  </w:pPr>
                  <w:r w:rsidRPr="0063743D">
                    <w:rPr>
                      <w:rFonts w:ascii="Times New Roman" w:eastAsia="Times New Roman" w:hAnsi="Times New Roman" w:cs="Times New Roman"/>
                      <w:b/>
                      <w:kern w:val="0"/>
                      <w:sz w:val="20"/>
                      <w:szCs w:val="20"/>
                      <w:lang w:eastAsia="en-US"/>
                    </w:rPr>
                    <w:t>Question</w:t>
                  </w:r>
                  <w:r w:rsidRPr="0063743D">
                    <w:rPr>
                      <w:rFonts w:ascii="Times New Roman" w:eastAsia="Times New Roman" w:hAnsi="Times New Roman" w:cs="Times New Roman"/>
                      <w:b/>
                      <w:kern w:val="0"/>
                      <w:sz w:val="20"/>
                      <w:szCs w:val="20"/>
                    </w:rPr>
                    <w:t>4</w:t>
                  </w:r>
                  <w:r w:rsidRPr="0063743D">
                    <w:rPr>
                      <w:rFonts w:ascii="Times New Roman" w:eastAsia="Times New Roman" w:hAnsi="Times New Roman" w:cs="Times New Roman"/>
                      <w:b/>
                      <w:kern w:val="0"/>
                      <w:sz w:val="20"/>
                      <w:szCs w:val="20"/>
                      <w:lang w:eastAsia="en-US"/>
                    </w:rPr>
                    <w:t xml:space="preserve"> :</w:t>
                  </w:r>
                  <w:r w:rsidRPr="0063743D">
                    <w:rPr>
                      <w:rFonts w:ascii="Times New Roman" w:eastAsia="Times New Roman" w:hAnsi="Times New Roman" w:cs="Times New Roman"/>
                      <w:b/>
                      <w:kern w:val="0"/>
                      <w:sz w:val="20"/>
                      <w:szCs w:val="20"/>
                    </w:rPr>
                    <w:t xml:space="preserve"> </w:t>
                  </w:r>
                  <w:r w:rsidRPr="0063743D">
                    <w:rPr>
                      <w:rFonts w:ascii="Times New Roman" w:eastAsia="Times New Roman" w:hAnsi="Times New Roman" w:cs="Times New Roman"/>
                      <w:kern w:val="0"/>
                      <w:sz w:val="20"/>
                      <w:szCs w:val="20"/>
                    </w:rPr>
                    <w:t xml:space="preserve">RAN2 would like to remind </w:t>
                  </w:r>
                  <w:r w:rsidRPr="0063743D">
                    <w:rPr>
                      <w:rFonts w:ascii="Times New Roman" w:eastAsia="Times New Roman" w:hAnsi="Times New Roman" w:cs="Times New Roman"/>
                      <w:kern w:val="0"/>
                      <w:sz w:val="20"/>
                      <w:szCs w:val="20"/>
                      <w:lang w:eastAsia="en-US"/>
                    </w:rPr>
                    <w:t>RAN1 that satellite beams are currently not visible to UEs and any decision about different beam status (i.e. "off", "common messages only" and "active traffic") will likely have to relate to beams visible to the UE (e.g. SSB beams</w:t>
                  </w:r>
                  <w:r w:rsidRPr="0063743D">
                    <w:rPr>
                      <w:rFonts w:ascii="Times New Roman" w:eastAsia="Times New Roman" w:hAnsi="Times New Roman" w:cs="Times New Roman"/>
                      <w:kern w:val="0"/>
                      <w:sz w:val="20"/>
                      <w:szCs w:val="20"/>
                    </w:rPr>
                    <w:t>). RAN2 would also like to know whether RAN1 intends to define beam status for beams not visible to the UE or to define new beam status for beams visible to the UE.</w:t>
                  </w:r>
                </w:p>
              </w:tc>
            </w:tr>
          </w:tbl>
          <w:p w:rsidR="00C64D29" w:rsidRPr="0063743D" w:rsidRDefault="00C64D29" w:rsidP="00342D9C">
            <w:pPr>
              <w:overflowPunct w:val="0"/>
              <w:autoSpaceDE w:val="0"/>
              <w:autoSpaceDN w:val="0"/>
              <w:adjustRightInd w:val="0"/>
              <w:snapToGrid w:val="0"/>
              <w:textAlignment w:val="baseline"/>
              <w:rPr>
                <w:rFonts w:ascii="Times New Roman" w:eastAsia="等线" w:hAnsi="Times New Roman" w:cs="Times New Roman"/>
                <w:kern w:val="0"/>
                <w:sz w:val="20"/>
                <w:szCs w:val="20"/>
              </w:rPr>
            </w:pPr>
          </w:p>
          <w:p w:rsidR="00C64D29" w:rsidRPr="0063743D" w:rsidRDefault="00C64D29" w:rsidP="00342D9C">
            <w:pPr>
              <w:overflowPunct w:val="0"/>
              <w:autoSpaceDE w:val="0"/>
              <w:autoSpaceDN w:val="0"/>
              <w:adjustRightInd w:val="0"/>
              <w:snapToGrid w:val="0"/>
              <w:textAlignment w:val="baseline"/>
              <w:rPr>
                <w:rFonts w:ascii="Times New Roman" w:eastAsia="Times New Roman" w:hAnsi="Times New Roman" w:cs="Times New Roman"/>
                <w:b/>
                <w:iCs/>
                <w:kern w:val="0"/>
                <w:sz w:val="20"/>
                <w:szCs w:val="20"/>
                <w:lang w:val="en-GB" w:eastAsia="en-GB"/>
              </w:rPr>
            </w:pPr>
            <w:r w:rsidRPr="0063743D">
              <w:rPr>
                <w:rFonts w:ascii="Times New Roman" w:eastAsia="Times New Roman" w:hAnsi="Times New Roman" w:cs="Times New Roman"/>
                <w:b/>
                <w:iCs/>
                <w:kern w:val="0"/>
                <w:sz w:val="20"/>
                <w:szCs w:val="20"/>
                <w:lang w:val="en-GB" w:eastAsia="en-GB"/>
              </w:rPr>
              <w:t>Answer to Q4:</w:t>
            </w:r>
          </w:p>
          <w:p w:rsidR="00C64D29" w:rsidRPr="0063743D" w:rsidRDefault="00C64D29" w:rsidP="00342D9C">
            <w:pPr>
              <w:overflowPunct w:val="0"/>
              <w:autoSpaceDE w:val="0"/>
              <w:autoSpaceDN w:val="0"/>
              <w:adjustRightInd w:val="0"/>
              <w:snapToGrid w:val="0"/>
              <w:textAlignment w:val="baseline"/>
              <w:rPr>
                <w:rFonts w:ascii="Times New Roman" w:eastAsiaTheme="minorEastAsia" w:hAnsi="Times New Roman" w:cs="Times New Roman"/>
                <w:bCs/>
                <w:iCs/>
                <w:kern w:val="0"/>
                <w:sz w:val="20"/>
                <w:szCs w:val="20"/>
                <w:lang w:val="en-GB"/>
              </w:rPr>
            </w:pPr>
            <w:r w:rsidRPr="0063743D">
              <w:rPr>
                <w:rFonts w:ascii="Times New Roman" w:eastAsia="Times New Roman" w:hAnsi="Times New Roman" w:cs="Times New Roman"/>
                <w:bCs/>
                <w:iCs/>
                <w:kern w:val="0"/>
                <w:sz w:val="20"/>
                <w:szCs w:val="20"/>
                <w:lang w:val="en-GB" w:eastAsia="en-GB"/>
              </w:rPr>
              <w:t>Beam footprint status in terms of "off", "common messages only" and "active traffic” in one of the RAN1 agreements is only defined for the sake of system-level evaluation methodology.</w:t>
            </w:r>
          </w:p>
        </w:tc>
      </w:tr>
    </w:tbl>
    <w:p w:rsidR="00AA05CE" w:rsidRPr="00764A35" w:rsidRDefault="00C64D29" w:rsidP="00182CCF">
      <w:pPr>
        <w:spacing w:before="180" w:afterLines="50"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A</w:t>
      </w:r>
      <w:r w:rsidR="00764A35">
        <w:rPr>
          <w:rFonts w:ascii="Times New Roman" w:hAnsi="Times New Roman" w:cs="Times New Roman" w:hint="eastAsia"/>
          <w:kern w:val="0"/>
          <w:sz w:val="20"/>
          <w:szCs w:val="20"/>
          <w:lang w:val="en-GB"/>
        </w:rPr>
        <w:t>ccording to RAN1</w:t>
      </w:r>
      <w:r w:rsidR="00764A35">
        <w:rPr>
          <w:rFonts w:ascii="Times New Roman" w:hAnsi="Times New Roman" w:cs="Times New Roman"/>
          <w:kern w:val="0"/>
          <w:sz w:val="20"/>
          <w:szCs w:val="20"/>
          <w:lang w:val="en-GB"/>
        </w:rPr>
        <w:t>’</w:t>
      </w:r>
      <w:r w:rsidR="00764A35">
        <w:rPr>
          <w:rFonts w:ascii="Times New Roman" w:hAnsi="Times New Roman" w:cs="Times New Roman" w:hint="eastAsia"/>
          <w:kern w:val="0"/>
          <w:sz w:val="20"/>
          <w:szCs w:val="20"/>
          <w:lang w:val="en-GB"/>
        </w:rPr>
        <w:t xml:space="preserve">s answer on Q4, the </w:t>
      </w:r>
      <w:r w:rsidR="00764A35">
        <w:rPr>
          <w:rFonts w:ascii="Times New Roman" w:hAnsi="Times New Roman" w:cs="Times New Roman" w:hint="eastAsia"/>
          <w:bCs/>
          <w:iCs/>
          <w:kern w:val="0"/>
          <w:sz w:val="20"/>
          <w:szCs w:val="20"/>
          <w:lang w:val="en-GB"/>
        </w:rPr>
        <w:t>b</w:t>
      </w:r>
      <w:r w:rsidR="00764A35" w:rsidRPr="0063743D">
        <w:rPr>
          <w:rFonts w:ascii="Times New Roman" w:eastAsia="Times New Roman" w:hAnsi="Times New Roman" w:cs="Times New Roman"/>
          <w:bCs/>
          <w:iCs/>
          <w:kern w:val="0"/>
          <w:sz w:val="20"/>
          <w:szCs w:val="20"/>
          <w:lang w:val="en-GB" w:eastAsia="en-GB"/>
        </w:rPr>
        <w:t>eam footprint status in terms of "off", "common messages only" and "active traffic” is only defined for evaluation</w:t>
      </w:r>
      <w:r w:rsidR="00E575B2">
        <w:rPr>
          <w:rFonts w:ascii="Times New Roman" w:hAnsi="Times New Roman" w:cs="Times New Roman" w:hint="eastAsia"/>
          <w:bCs/>
          <w:iCs/>
          <w:kern w:val="0"/>
          <w:sz w:val="20"/>
          <w:szCs w:val="20"/>
          <w:lang w:val="en-GB"/>
        </w:rPr>
        <w:t xml:space="preserve">. </w:t>
      </w:r>
      <w:r w:rsidR="00255525">
        <w:rPr>
          <w:rFonts w:ascii="Times New Roman" w:hAnsi="Times New Roman" w:cs="Times New Roman" w:hint="eastAsia"/>
          <w:bCs/>
          <w:iCs/>
          <w:kern w:val="0"/>
          <w:sz w:val="20"/>
          <w:szCs w:val="20"/>
          <w:lang w:val="en-GB"/>
        </w:rPr>
        <w:t xml:space="preserve">Such </w:t>
      </w:r>
      <w:r w:rsidR="00E575B2">
        <w:rPr>
          <w:rFonts w:ascii="Times New Roman" w:hAnsi="Times New Roman" w:cs="Times New Roman" w:hint="eastAsia"/>
          <w:bCs/>
          <w:iCs/>
          <w:kern w:val="0"/>
          <w:sz w:val="20"/>
          <w:szCs w:val="20"/>
          <w:lang w:val="en-GB"/>
        </w:rPr>
        <w:t>beam footprint</w:t>
      </w:r>
      <w:r w:rsidR="00FD13F0">
        <w:rPr>
          <w:rFonts w:ascii="Times New Roman" w:hAnsi="Times New Roman" w:cs="Times New Roman" w:hint="eastAsia"/>
          <w:bCs/>
          <w:iCs/>
          <w:kern w:val="0"/>
          <w:sz w:val="20"/>
          <w:szCs w:val="20"/>
          <w:lang w:val="en-GB"/>
        </w:rPr>
        <w:t>s</w:t>
      </w:r>
      <w:r w:rsidR="00E575B2">
        <w:rPr>
          <w:rFonts w:ascii="Times New Roman" w:hAnsi="Times New Roman" w:cs="Times New Roman" w:hint="eastAsia"/>
          <w:bCs/>
          <w:iCs/>
          <w:kern w:val="0"/>
          <w:sz w:val="20"/>
          <w:szCs w:val="20"/>
          <w:lang w:val="en-GB"/>
        </w:rPr>
        <w:t xml:space="preserve"> </w:t>
      </w:r>
      <w:r w:rsidR="00E4395B">
        <w:rPr>
          <w:rFonts w:ascii="Times New Roman" w:hAnsi="Times New Roman" w:cs="Times New Roman" w:hint="eastAsia"/>
          <w:bCs/>
          <w:iCs/>
          <w:kern w:val="0"/>
          <w:sz w:val="20"/>
          <w:szCs w:val="20"/>
          <w:lang w:val="en-GB"/>
        </w:rPr>
        <w:t xml:space="preserve">mentioned in RAN1 LS </w:t>
      </w:r>
      <w:r w:rsidR="00E575B2">
        <w:rPr>
          <w:rFonts w:ascii="Times New Roman" w:hAnsi="Times New Roman" w:cs="Times New Roman" w:hint="eastAsia"/>
          <w:bCs/>
          <w:iCs/>
          <w:kern w:val="0"/>
          <w:sz w:val="20"/>
          <w:szCs w:val="20"/>
          <w:lang w:val="en-GB"/>
        </w:rPr>
        <w:t>could be physical beam</w:t>
      </w:r>
      <w:r w:rsidR="00FD13F0">
        <w:rPr>
          <w:rFonts w:ascii="Times New Roman" w:hAnsi="Times New Roman" w:cs="Times New Roman" w:hint="eastAsia"/>
          <w:bCs/>
          <w:iCs/>
          <w:kern w:val="0"/>
          <w:sz w:val="20"/>
          <w:szCs w:val="20"/>
          <w:lang w:val="en-GB"/>
        </w:rPr>
        <w:t>s</w:t>
      </w:r>
      <w:r w:rsidR="00E575B2">
        <w:rPr>
          <w:rFonts w:ascii="Times New Roman" w:hAnsi="Times New Roman" w:cs="Times New Roman" w:hint="eastAsia"/>
          <w:bCs/>
          <w:iCs/>
          <w:kern w:val="0"/>
          <w:sz w:val="20"/>
          <w:szCs w:val="20"/>
          <w:lang w:val="en-GB"/>
        </w:rPr>
        <w:t xml:space="preserve"> not visible to UE</w:t>
      </w:r>
      <w:r w:rsidR="00E4395B">
        <w:rPr>
          <w:rFonts w:ascii="Times New Roman" w:hAnsi="Times New Roman" w:cs="Times New Roman" w:hint="eastAsia"/>
          <w:bCs/>
          <w:iCs/>
          <w:kern w:val="0"/>
          <w:sz w:val="20"/>
          <w:szCs w:val="20"/>
          <w:lang w:val="en-GB"/>
        </w:rPr>
        <w:t>, not necessarily the NR beams</w:t>
      </w:r>
      <w:r w:rsidR="00E575B2">
        <w:rPr>
          <w:rFonts w:ascii="Times New Roman" w:hAnsi="Times New Roman" w:cs="Times New Roman" w:hint="eastAsia"/>
          <w:bCs/>
          <w:iCs/>
          <w:kern w:val="0"/>
          <w:sz w:val="20"/>
          <w:szCs w:val="20"/>
          <w:lang w:val="en-GB"/>
        </w:rPr>
        <w:t xml:space="preserve">, </w:t>
      </w:r>
      <w:r w:rsidR="00255525">
        <w:rPr>
          <w:rFonts w:ascii="Times New Roman" w:hAnsi="Times New Roman" w:cs="Times New Roman" w:hint="eastAsia"/>
          <w:bCs/>
          <w:iCs/>
          <w:kern w:val="0"/>
          <w:sz w:val="20"/>
          <w:szCs w:val="20"/>
          <w:lang w:val="en-GB"/>
        </w:rPr>
        <w:t xml:space="preserve">and thus </w:t>
      </w:r>
      <w:r w:rsidR="00E575B2">
        <w:rPr>
          <w:rFonts w:ascii="Times New Roman" w:hAnsi="Times New Roman" w:cs="Times New Roman" w:hint="eastAsia"/>
          <w:bCs/>
          <w:iCs/>
          <w:kern w:val="0"/>
          <w:sz w:val="20"/>
          <w:szCs w:val="20"/>
          <w:lang w:val="en-GB"/>
        </w:rPr>
        <w:t xml:space="preserve">RAN2 should not </w:t>
      </w:r>
      <w:r w:rsidR="00E4395B">
        <w:rPr>
          <w:rFonts w:ascii="Times New Roman" w:hAnsi="Times New Roman" w:cs="Times New Roman" w:hint="eastAsia"/>
          <w:bCs/>
          <w:iCs/>
          <w:kern w:val="0"/>
          <w:sz w:val="20"/>
          <w:szCs w:val="20"/>
          <w:lang w:val="en-GB"/>
        </w:rPr>
        <w:t>make</w:t>
      </w:r>
      <w:r w:rsidR="00764A35">
        <w:rPr>
          <w:rFonts w:ascii="Times New Roman" w:hAnsi="Times New Roman" w:cs="Times New Roman" w:hint="eastAsia"/>
          <w:bCs/>
          <w:iCs/>
          <w:kern w:val="0"/>
          <w:sz w:val="20"/>
          <w:szCs w:val="20"/>
          <w:lang w:val="en-GB"/>
        </w:rPr>
        <w:t xml:space="preserve"> </w:t>
      </w:r>
      <w:r w:rsidR="00216EF0">
        <w:rPr>
          <w:rFonts w:ascii="Times New Roman" w:hAnsi="Times New Roman" w:cs="Times New Roman" w:hint="eastAsia"/>
          <w:bCs/>
          <w:iCs/>
          <w:kern w:val="0"/>
          <w:sz w:val="20"/>
          <w:szCs w:val="20"/>
          <w:lang w:val="en-GB"/>
        </w:rPr>
        <w:t xml:space="preserve">any cell/beam level DRX/DTX </w:t>
      </w:r>
      <w:r w:rsidR="00764A35">
        <w:rPr>
          <w:rFonts w:ascii="Times New Roman" w:hAnsi="Times New Roman" w:cs="Times New Roman" w:hint="eastAsia"/>
          <w:bCs/>
          <w:iCs/>
          <w:kern w:val="0"/>
          <w:sz w:val="20"/>
          <w:szCs w:val="20"/>
          <w:lang w:val="en-GB"/>
        </w:rPr>
        <w:t>mechan</w:t>
      </w:r>
      <w:r w:rsidR="00775519">
        <w:rPr>
          <w:rFonts w:ascii="Times New Roman" w:hAnsi="Times New Roman" w:cs="Times New Roman" w:hint="eastAsia"/>
          <w:bCs/>
          <w:iCs/>
          <w:kern w:val="0"/>
          <w:sz w:val="20"/>
          <w:szCs w:val="20"/>
          <w:lang w:val="en-GB"/>
        </w:rPr>
        <w:t>ism design</w:t>
      </w:r>
      <w:r w:rsidR="00E4395B">
        <w:rPr>
          <w:rFonts w:ascii="Times New Roman" w:hAnsi="Times New Roman" w:cs="Times New Roman" w:hint="eastAsia"/>
          <w:bCs/>
          <w:iCs/>
          <w:kern w:val="0"/>
          <w:sz w:val="20"/>
          <w:szCs w:val="20"/>
          <w:lang w:val="en-GB"/>
        </w:rPr>
        <w:t xml:space="preserve"> depending on such beam status</w:t>
      </w:r>
      <w:r w:rsidR="00775519">
        <w:rPr>
          <w:rFonts w:ascii="Times New Roman" w:hAnsi="Times New Roman" w:cs="Times New Roman" w:hint="eastAsia"/>
          <w:bCs/>
          <w:iCs/>
          <w:kern w:val="0"/>
          <w:sz w:val="20"/>
          <w:szCs w:val="20"/>
          <w:lang w:val="en-GB"/>
        </w:rPr>
        <w:t>.</w:t>
      </w:r>
      <w:r w:rsidR="00520A75">
        <w:rPr>
          <w:rFonts w:ascii="Times New Roman" w:hAnsi="Times New Roman" w:cs="Times New Roman" w:hint="eastAsia"/>
          <w:bCs/>
          <w:iCs/>
          <w:kern w:val="0"/>
          <w:sz w:val="20"/>
          <w:szCs w:val="20"/>
          <w:lang w:val="en-GB"/>
        </w:rPr>
        <w:t xml:space="preserve"> </w:t>
      </w:r>
      <w:r w:rsidR="00520A75">
        <w:rPr>
          <w:rFonts w:ascii="Times New Roman" w:hAnsi="Times New Roman" w:cs="Times New Roman"/>
          <w:bCs/>
          <w:iCs/>
          <w:kern w:val="0"/>
          <w:sz w:val="20"/>
          <w:szCs w:val="20"/>
          <w:lang w:val="en-GB"/>
        </w:rPr>
        <w:t>W</w:t>
      </w:r>
      <w:r w:rsidR="00520A75">
        <w:rPr>
          <w:rFonts w:ascii="Times New Roman" w:hAnsi="Times New Roman" w:cs="Times New Roman" w:hint="eastAsia"/>
          <w:bCs/>
          <w:iCs/>
          <w:kern w:val="0"/>
          <w:sz w:val="20"/>
          <w:szCs w:val="20"/>
          <w:lang w:val="en-GB"/>
        </w:rPr>
        <w:t>e propose to p</w:t>
      </w:r>
      <w:r w:rsidR="00520A75" w:rsidRPr="00520A75">
        <w:rPr>
          <w:rFonts w:ascii="Times New Roman" w:hAnsi="Times New Roman" w:cs="Times New Roman"/>
          <w:bCs/>
          <w:iCs/>
          <w:kern w:val="0"/>
          <w:sz w:val="20"/>
          <w:szCs w:val="20"/>
          <w:lang w:val="en-GB"/>
        </w:rPr>
        <w:t xml:space="preserve">ostpone the discussion on cell level or beam level DTX/DRX until </w:t>
      </w:r>
      <w:r w:rsidR="008A2FED" w:rsidRPr="00520A75">
        <w:rPr>
          <w:rFonts w:ascii="Times New Roman" w:hAnsi="Times New Roman" w:cs="Times New Roman"/>
          <w:bCs/>
          <w:iCs/>
          <w:kern w:val="0"/>
          <w:sz w:val="20"/>
          <w:szCs w:val="20"/>
          <w:lang w:val="en-GB"/>
        </w:rPr>
        <w:t>receiv</w:t>
      </w:r>
      <w:r w:rsidR="008A2FED">
        <w:rPr>
          <w:rFonts w:ascii="Times New Roman" w:hAnsi="Times New Roman" w:cs="Times New Roman" w:hint="eastAsia"/>
          <w:bCs/>
          <w:iCs/>
          <w:kern w:val="0"/>
          <w:sz w:val="20"/>
          <w:szCs w:val="20"/>
          <w:lang w:val="en-GB"/>
        </w:rPr>
        <w:t>ing</w:t>
      </w:r>
      <w:r w:rsidR="008A2FED" w:rsidRPr="00520A75">
        <w:rPr>
          <w:rFonts w:ascii="Times New Roman" w:hAnsi="Times New Roman" w:cs="Times New Roman"/>
          <w:bCs/>
          <w:iCs/>
          <w:kern w:val="0"/>
          <w:sz w:val="20"/>
          <w:szCs w:val="20"/>
          <w:lang w:val="en-GB"/>
        </w:rPr>
        <w:t xml:space="preserve"> </w:t>
      </w:r>
      <w:r w:rsidR="00520A75" w:rsidRPr="00520A75">
        <w:rPr>
          <w:rFonts w:ascii="Times New Roman" w:hAnsi="Times New Roman" w:cs="Times New Roman"/>
          <w:bCs/>
          <w:iCs/>
          <w:kern w:val="0"/>
          <w:sz w:val="20"/>
          <w:szCs w:val="20"/>
          <w:lang w:val="en-GB"/>
        </w:rPr>
        <w:t>RAN1 reply on SSB periodicity and beam status design</w:t>
      </w:r>
      <w:r w:rsidR="008A2FED">
        <w:rPr>
          <w:rFonts w:ascii="Times New Roman" w:hAnsi="Times New Roman" w:cs="Times New Roman" w:hint="eastAsia"/>
          <w:bCs/>
          <w:iCs/>
          <w:kern w:val="0"/>
          <w:sz w:val="20"/>
          <w:szCs w:val="20"/>
          <w:lang w:val="en-GB"/>
        </w:rPr>
        <w:t xml:space="preserve"> </w:t>
      </w:r>
      <w:r w:rsidR="008A2FED">
        <w:rPr>
          <w:rFonts w:ascii="Times New Roman" w:hAnsi="Times New Roman" w:cs="Times New Roman"/>
          <w:bCs/>
          <w:iCs/>
          <w:kern w:val="0"/>
          <w:sz w:val="20"/>
          <w:szCs w:val="20"/>
          <w:lang w:val="en-GB"/>
        </w:rPr>
        <w:t>for the</w:t>
      </w:r>
      <w:r w:rsidR="008A2FED">
        <w:rPr>
          <w:rFonts w:ascii="Times New Roman" w:hAnsi="Times New Roman" w:cs="Times New Roman" w:hint="eastAsia"/>
          <w:bCs/>
          <w:iCs/>
          <w:kern w:val="0"/>
          <w:sz w:val="20"/>
          <w:szCs w:val="20"/>
          <w:lang w:val="en-GB"/>
        </w:rPr>
        <w:t xml:space="preserve"> UE-visible beams (i.e. NR beams)</w:t>
      </w:r>
      <w:r w:rsidR="00520A75" w:rsidRPr="00520A75">
        <w:rPr>
          <w:rFonts w:ascii="Times New Roman" w:hAnsi="Times New Roman" w:cs="Times New Roman"/>
          <w:bCs/>
          <w:iCs/>
          <w:kern w:val="0"/>
          <w:sz w:val="20"/>
          <w:szCs w:val="20"/>
          <w:lang w:val="en-GB"/>
        </w:rPr>
        <w:t>.</w:t>
      </w:r>
    </w:p>
    <w:p w:rsidR="00086C78" w:rsidRDefault="00086C78" w:rsidP="00E1517C">
      <w:pPr>
        <w:spacing w:after="180"/>
        <w:rPr>
          <w:rFonts w:ascii="Times New Roman" w:hAnsi="Times New Roman" w:cs="Times New Roman"/>
          <w:b/>
          <w:kern w:val="0"/>
          <w:sz w:val="20"/>
          <w:szCs w:val="20"/>
          <w:lang w:val="en-GB"/>
        </w:rPr>
      </w:pPr>
      <w:bookmarkStart w:id="6" w:name="_GoBack"/>
      <w:r>
        <w:rPr>
          <w:rFonts w:ascii="Times New Roman" w:hAnsi="Times New Roman" w:cs="Times New Roman" w:hint="eastAsia"/>
          <w:b/>
          <w:kern w:val="0"/>
          <w:sz w:val="20"/>
          <w:szCs w:val="20"/>
          <w:lang w:val="en-GB"/>
        </w:rPr>
        <w:t xml:space="preserve">Proposal </w:t>
      </w:r>
      <w:r w:rsidR="00255525">
        <w:rPr>
          <w:rFonts w:ascii="Times New Roman" w:hAnsi="Times New Roman" w:cs="Times New Roman" w:hint="eastAsia"/>
          <w:b/>
          <w:kern w:val="0"/>
          <w:sz w:val="20"/>
          <w:szCs w:val="20"/>
          <w:lang w:val="en-GB"/>
        </w:rPr>
        <w:t>2</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Postpone the </w:t>
      </w:r>
      <w:r>
        <w:rPr>
          <w:rFonts w:ascii="Times New Roman" w:hAnsi="Times New Roman" w:cs="Times New Roman"/>
          <w:b/>
          <w:kern w:val="0"/>
          <w:sz w:val="20"/>
          <w:szCs w:val="20"/>
          <w:lang w:val="en-GB"/>
        </w:rPr>
        <w:t>discussion</w:t>
      </w:r>
      <w:r>
        <w:rPr>
          <w:rFonts w:ascii="Times New Roman" w:hAnsi="Times New Roman" w:cs="Times New Roman" w:hint="eastAsia"/>
          <w:b/>
          <w:kern w:val="0"/>
          <w:sz w:val="20"/>
          <w:szCs w:val="20"/>
          <w:lang w:val="en-GB"/>
        </w:rPr>
        <w:t xml:space="preserve"> on cell level </w:t>
      </w:r>
      <w:r w:rsidR="00A1519E">
        <w:rPr>
          <w:rFonts w:ascii="Times New Roman" w:hAnsi="Times New Roman" w:cs="Times New Roman" w:hint="eastAsia"/>
          <w:b/>
          <w:kern w:val="0"/>
          <w:sz w:val="20"/>
          <w:szCs w:val="20"/>
          <w:lang w:val="en-GB"/>
        </w:rPr>
        <w:t xml:space="preserve">or beam level </w:t>
      </w:r>
      <w:r>
        <w:rPr>
          <w:rFonts w:ascii="Times New Roman" w:hAnsi="Times New Roman" w:cs="Times New Roman" w:hint="eastAsia"/>
          <w:b/>
          <w:kern w:val="0"/>
          <w:sz w:val="20"/>
          <w:szCs w:val="20"/>
          <w:lang w:val="en-GB"/>
        </w:rPr>
        <w:t>DTX/DRX until receiv</w:t>
      </w:r>
      <w:r w:rsidR="00A21DCD">
        <w:rPr>
          <w:rFonts w:ascii="Times New Roman" w:hAnsi="Times New Roman" w:cs="Times New Roman" w:hint="eastAsia"/>
          <w:b/>
          <w:kern w:val="0"/>
          <w:sz w:val="20"/>
          <w:szCs w:val="20"/>
          <w:lang w:val="en-GB"/>
        </w:rPr>
        <w:t>ing</w:t>
      </w:r>
      <w:r>
        <w:rPr>
          <w:rFonts w:ascii="Times New Roman" w:hAnsi="Times New Roman" w:cs="Times New Roman" w:hint="eastAsia"/>
          <w:b/>
          <w:kern w:val="0"/>
          <w:sz w:val="20"/>
          <w:szCs w:val="20"/>
          <w:lang w:val="en-GB"/>
        </w:rPr>
        <w:t xml:space="preserve"> </w:t>
      </w:r>
      <w:r w:rsidR="00A21DCD">
        <w:rPr>
          <w:rFonts w:ascii="Times New Roman" w:hAnsi="Times New Roman" w:cs="Times New Roman" w:hint="eastAsia"/>
          <w:b/>
          <w:kern w:val="0"/>
          <w:sz w:val="20"/>
          <w:szCs w:val="20"/>
          <w:lang w:val="en-GB"/>
        </w:rPr>
        <w:t xml:space="preserve">further </w:t>
      </w:r>
      <w:r>
        <w:rPr>
          <w:rFonts w:ascii="Times New Roman" w:hAnsi="Times New Roman" w:cs="Times New Roman" w:hint="eastAsia"/>
          <w:b/>
          <w:kern w:val="0"/>
          <w:sz w:val="20"/>
          <w:szCs w:val="20"/>
          <w:lang w:val="en-GB"/>
        </w:rPr>
        <w:t>RAN1 reply on SSB periodicity and beam status design</w:t>
      </w:r>
      <w:r w:rsidR="008A2FED">
        <w:rPr>
          <w:rFonts w:ascii="Times New Roman" w:hAnsi="Times New Roman" w:cs="Times New Roman" w:hint="eastAsia"/>
          <w:b/>
          <w:kern w:val="0"/>
          <w:sz w:val="20"/>
          <w:szCs w:val="20"/>
          <w:lang w:val="en-GB"/>
        </w:rPr>
        <w:t xml:space="preserve"> for UE-visible beams</w:t>
      </w:r>
      <w:r w:rsidR="00A22694">
        <w:rPr>
          <w:rFonts w:ascii="Times New Roman" w:hAnsi="Times New Roman" w:cs="Times New Roman" w:hint="eastAsia"/>
          <w:b/>
          <w:kern w:val="0"/>
          <w:sz w:val="20"/>
          <w:szCs w:val="20"/>
          <w:lang w:val="en-GB"/>
        </w:rPr>
        <w:t xml:space="preserve"> (i.e. NR beams)</w:t>
      </w:r>
      <w:r>
        <w:rPr>
          <w:rFonts w:ascii="Times New Roman" w:hAnsi="Times New Roman" w:cs="Times New Roman" w:hint="eastAsia"/>
          <w:b/>
          <w:kern w:val="0"/>
          <w:sz w:val="20"/>
          <w:szCs w:val="20"/>
          <w:lang w:val="en-GB"/>
        </w:rPr>
        <w:t>.</w:t>
      </w:r>
    </w:p>
    <w:bookmarkEnd w:id="6"/>
    <w:p w:rsidR="00AF1C8B" w:rsidRPr="00182CCF" w:rsidRDefault="00ED7E20" w:rsidP="00182CCF">
      <w:pPr>
        <w:pStyle w:val="21"/>
        <w:tabs>
          <w:tab w:val="left" w:pos="851"/>
        </w:tabs>
        <w:spacing w:before="0"/>
        <w:ind w:left="849" w:hangingChars="283" w:hanging="849"/>
        <w:rPr>
          <w:sz w:val="30"/>
          <w:szCs w:val="30"/>
        </w:rPr>
      </w:pPr>
      <w:r>
        <w:rPr>
          <w:rFonts w:hint="eastAsia"/>
          <w:sz w:val="30"/>
          <w:szCs w:val="30"/>
          <w:lang w:eastAsia="zh-CN"/>
        </w:rPr>
        <w:t>2.3</w:t>
      </w:r>
      <w:r>
        <w:rPr>
          <w:rFonts w:hint="eastAsia"/>
          <w:sz w:val="30"/>
          <w:szCs w:val="30"/>
          <w:lang w:eastAsia="zh-CN"/>
        </w:rPr>
        <w:tab/>
      </w:r>
      <w:r w:rsidR="00C64D29" w:rsidRPr="00182CCF">
        <w:rPr>
          <w:sz w:val="30"/>
          <w:szCs w:val="30"/>
          <w:lang w:eastAsia="zh-CN"/>
        </w:rPr>
        <w:t xml:space="preserve">Whether to </w:t>
      </w:r>
      <w:r w:rsidR="005D59D8" w:rsidRPr="00182CCF">
        <w:rPr>
          <w:sz w:val="30"/>
          <w:szCs w:val="30"/>
          <w:lang w:eastAsia="zh-CN"/>
        </w:rPr>
        <w:t xml:space="preserve">support enhancement </w:t>
      </w:r>
      <w:r w:rsidR="00511381">
        <w:rPr>
          <w:rFonts w:hint="eastAsia"/>
          <w:sz w:val="30"/>
          <w:szCs w:val="30"/>
          <w:lang w:eastAsia="zh-CN"/>
        </w:rPr>
        <w:t>to</w:t>
      </w:r>
      <w:r w:rsidR="00511381" w:rsidRPr="00182CCF">
        <w:rPr>
          <w:sz w:val="30"/>
          <w:szCs w:val="30"/>
          <w:lang w:eastAsia="zh-CN"/>
        </w:rPr>
        <w:t xml:space="preserve"> </w:t>
      </w:r>
      <w:r w:rsidR="00C64D29" w:rsidRPr="00182CCF">
        <w:rPr>
          <w:sz w:val="30"/>
          <w:szCs w:val="30"/>
          <w:lang w:eastAsia="zh-CN"/>
        </w:rPr>
        <w:t>down-prioritize cells operating with DL CE</w:t>
      </w:r>
    </w:p>
    <w:p w:rsidR="004258B9" w:rsidRPr="004258B9" w:rsidRDefault="005D59D8" w:rsidP="00C64D29">
      <w:pPr>
        <w:spacing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In RAN#127bis, a new barring bit </w:t>
      </w:r>
      <w:r w:rsidR="00A22694">
        <w:rPr>
          <w:rFonts w:ascii="Times New Roman" w:hAnsi="Times New Roman" w:cs="Times New Roman" w:hint="eastAsia"/>
          <w:kern w:val="0"/>
          <w:sz w:val="20"/>
          <w:szCs w:val="20"/>
          <w:lang w:val="en-GB"/>
        </w:rPr>
        <w:t>specific to</w:t>
      </w:r>
      <w:r>
        <w:rPr>
          <w:rFonts w:ascii="Times New Roman" w:hAnsi="Times New Roman" w:cs="Times New Roman" w:hint="eastAsia"/>
          <w:kern w:val="0"/>
          <w:sz w:val="20"/>
          <w:szCs w:val="20"/>
          <w:lang w:val="en-GB"/>
        </w:rPr>
        <w:t xml:space="preserve"> Rel-19 NTN DL CE </w:t>
      </w:r>
      <w:r w:rsidR="00A22694">
        <w:rPr>
          <w:rFonts w:ascii="Times New Roman" w:hAnsi="Times New Roman" w:cs="Times New Roman" w:hint="eastAsia"/>
          <w:kern w:val="0"/>
          <w:sz w:val="20"/>
          <w:szCs w:val="20"/>
          <w:lang w:val="en-GB"/>
        </w:rPr>
        <w:t>was agreed</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 xml:space="preserve">ased on that, </w:t>
      </w:r>
      <w:r w:rsidR="002A0F9E">
        <w:rPr>
          <w:rFonts w:ascii="Times New Roman" w:hAnsi="Times New Roman" w:cs="Times New Roman" w:hint="eastAsia"/>
          <w:kern w:val="0"/>
          <w:sz w:val="20"/>
          <w:szCs w:val="20"/>
          <w:lang w:val="en-GB"/>
        </w:rPr>
        <w:t xml:space="preserve">companies </w:t>
      </w:r>
      <w:r w:rsidR="00511381">
        <w:rPr>
          <w:rFonts w:ascii="Times New Roman" w:hAnsi="Times New Roman" w:cs="Times New Roman" w:hint="eastAsia"/>
          <w:kern w:val="0"/>
          <w:sz w:val="20"/>
          <w:szCs w:val="20"/>
          <w:lang w:val="en-GB"/>
        </w:rPr>
        <w:t xml:space="preserve">having </w:t>
      </w:r>
      <w:r>
        <w:rPr>
          <w:rFonts w:ascii="Times New Roman" w:hAnsi="Times New Roman" w:cs="Times New Roman" w:hint="eastAsia"/>
          <w:kern w:val="0"/>
          <w:sz w:val="20"/>
          <w:szCs w:val="20"/>
          <w:lang w:val="en-GB"/>
        </w:rPr>
        <w:t>propose</w:t>
      </w:r>
      <w:r w:rsidR="00511381">
        <w:rPr>
          <w:rFonts w:ascii="Times New Roman" w:hAnsi="Times New Roman" w:cs="Times New Roman" w:hint="eastAsia"/>
          <w:kern w:val="0"/>
          <w:sz w:val="20"/>
          <w:szCs w:val="20"/>
          <w:lang w:val="en-GB"/>
        </w:rPr>
        <w:t>d</w:t>
      </w:r>
      <w:r>
        <w:rPr>
          <w:rFonts w:ascii="Times New Roman" w:hAnsi="Times New Roman" w:cs="Times New Roman" w:hint="eastAsia"/>
          <w:kern w:val="0"/>
          <w:sz w:val="20"/>
          <w:szCs w:val="20"/>
          <w:lang w:val="en-GB"/>
        </w:rPr>
        <w:t xml:space="preserve"> this </w:t>
      </w:r>
      <w:r>
        <w:rPr>
          <w:rFonts w:ascii="Times New Roman" w:hAnsi="Times New Roman" w:cs="Times New Roman"/>
          <w:kern w:val="0"/>
          <w:sz w:val="20"/>
          <w:szCs w:val="20"/>
          <w:lang w:val="en-GB"/>
        </w:rPr>
        <w:t>enhancement</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intended</w:t>
      </w:r>
      <w:r>
        <w:rPr>
          <w:rFonts w:ascii="Times New Roman" w:hAnsi="Times New Roman" w:cs="Times New Roman" w:hint="eastAsia"/>
          <w:kern w:val="0"/>
          <w:sz w:val="20"/>
          <w:szCs w:val="20"/>
          <w:lang w:val="en-GB"/>
        </w:rPr>
        <w:t xml:space="preserve"> to </w:t>
      </w:r>
      <w:r w:rsidR="00511381">
        <w:rPr>
          <w:rFonts w:ascii="Times New Roman" w:hAnsi="Times New Roman" w:cs="Times New Roman" w:hint="eastAsia"/>
          <w:kern w:val="0"/>
          <w:sz w:val="20"/>
          <w:szCs w:val="20"/>
          <w:lang w:val="en-GB"/>
        </w:rPr>
        <w:t xml:space="preserve">prevent </w:t>
      </w:r>
      <w:r>
        <w:rPr>
          <w:rFonts w:ascii="Times New Roman" w:hAnsi="Times New Roman" w:cs="Times New Roman" w:hint="eastAsia"/>
          <w:kern w:val="0"/>
          <w:sz w:val="20"/>
          <w:szCs w:val="20"/>
          <w:lang w:val="en-GB"/>
        </w:rPr>
        <w:t xml:space="preserve">legacy </w:t>
      </w:r>
      <w:r w:rsidR="00D52426">
        <w:rPr>
          <w:rFonts w:ascii="Times New Roman" w:hAnsi="Times New Roman" w:cs="Times New Roman" w:hint="eastAsia"/>
          <w:kern w:val="0"/>
          <w:sz w:val="20"/>
          <w:szCs w:val="20"/>
          <w:lang w:val="en-GB"/>
        </w:rPr>
        <w:t xml:space="preserve">NR NTN </w:t>
      </w:r>
      <w:r>
        <w:rPr>
          <w:rFonts w:ascii="Times New Roman" w:hAnsi="Times New Roman" w:cs="Times New Roman" w:hint="eastAsia"/>
          <w:kern w:val="0"/>
          <w:sz w:val="20"/>
          <w:szCs w:val="20"/>
          <w:lang w:val="en-GB"/>
        </w:rPr>
        <w:t>UE</w:t>
      </w:r>
      <w:r w:rsidR="00511381">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 xml:space="preserve"> from </w:t>
      </w:r>
      <w:r w:rsidR="00784149">
        <w:rPr>
          <w:rFonts w:ascii="Times New Roman" w:hAnsi="Times New Roman" w:cs="Times New Roman" w:hint="eastAsia"/>
          <w:kern w:val="0"/>
          <w:sz w:val="20"/>
          <w:szCs w:val="20"/>
          <w:lang w:val="en-GB"/>
        </w:rPr>
        <w:t xml:space="preserve">performing </w:t>
      </w:r>
      <w:r w:rsidR="00315073">
        <w:rPr>
          <w:rFonts w:ascii="Times New Roman" w:hAnsi="Times New Roman" w:cs="Times New Roman" w:hint="eastAsia"/>
          <w:kern w:val="0"/>
          <w:sz w:val="20"/>
          <w:szCs w:val="20"/>
          <w:lang w:val="en-GB"/>
        </w:rPr>
        <w:t>cell re-selection</w:t>
      </w:r>
      <w:r>
        <w:rPr>
          <w:rFonts w:ascii="Times New Roman" w:hAnsi="Times New Roman" w:cs="Times New Roman" w:hint="eastAsia"/>
          <w:kern w:val="0"/>
          <w:sz w:val="20"/>
          <w:szCs w:val="20"/>
          <w:lang w:val="en-GB"/>
        </w:rPr>
        <w:t xml:space="preserve"> </w:t>
      </w:r>
      <w:r w:rsidR="00784149">
        <w:rPr>
          <w:rFonts w:ascii="Times New Roman" w:hAnsi="Times New Roman" w:cs="Times New Roman" w:hint="eastAsia"/>
          <w:kern w:val="0"/>
          <w:sz w:val="20"/>
          <w:szCs w:val="20"/>
          <w:lang w:val="en-GB"/>
        </w:rPr>
        <w:t xml:space="preserve">to the </w:t>
      </w:r>
      <w:r>
        <w:rPr>
          <w:rFonts w:ascii="Times New Roman" w:hAnsi="Times New Roman" w:cs="Times New Roman" w:hint="eastAsia"/>
          <w:kern w:val="0"/>
          <w:sz w:val="20"/>
          <w:szCs w:val="20"/>
          <w:lang w:val="en-GB"/>
        </w:rPr>
        <w:t>cell operating with DL CE.</w:t>
      </w:r>
    </w:p>
    <w:p w:rsidR="00AF1C8B" w:rsidRDefault="00AF1C8B" w:rsidP="00A22694">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rsidR="00AF1C8B" w:rsidRDefault="00AF1C8B" w:rsidP="00A22694">
      <w:pPr>
        <w:pStyle w:val="Doc-text2"/>
        <w:pBdr>
          <w:top w:val="single" w:sz="4" w:space="1" w:color="auto"/>
          <w:left w:val="single" w:sz="4" w:space="4" w:color="auto"/>
          <w:bottom w:val="single" w:sz="4" w:space="1" w:color="auto"/>
          <w:right w:val="single" w:sz="4" w:space="4" w:color="auto"/>
        </w:pBdr>
        <w:tabs>
          <w:tab w:val="clear" w:pos="1622"/>
        </w:tabs>
        <w:ind w:left="426"/>
      </w:pPr>
      <w:r>
        <w:t>1.</w:t>
      </w:r>
      <w:r>
        <w:tab/>
        <w:t xml:space="preserve">If it turns out that there is a need to bar UEs not supporting DL-CE, Rel-19 UEs not supporting DL-CE </w:t>
      </w:r>
      <w:r w:rsidRPr="0081688D">
        <w:t>can be barred from accessing a cell operating with DL-CE using the existing NTN bar bit, in the same way as pre-Rel19 NTN UEs</w:t>
      </w:r>
      <w:r>
        <w:t xml:space="preserve"> (this is an extension of the previous agreement to include also Rel-19 UE not supporting DL-CE)</w:t>
      </w:r>
    </w:p>
    <w:p w:rsidR="00AF1C8B" w:rsidRDefault="00AF1C8B" w:rsidP="00A22694">
      <w:pPr>
        <w:pStyle w:val="Doc-text2"/>
        <w:pBdr>
          <w:top w:val="single" w:sz="4" w:space="1" w:color="auto"/>
          <w:left w:val="single" w:sz="4" w:space="4" w:color="auto"/>
          <w:bottom w:val="single" w:sz="4" w:space="1" w:color="auto"/>
          <w:right w:val="single" w:sz="4" w:space="4" w:color="auto"/>
        </w:pBdr>
        <w:tabs>
          <w:tab w:val="clear" w:pos="1622"/>
        </w:tabs>
        <w:ind w:left="426"/>
      </w:pPr>
      <w:r>
        <w:t>2.</w:t>
      </w:r>
      <w:r>
        <w:tab/>
        <w:t xml:space="preserve">If it turns out that there is a need to bar UEs not supporting DL-CE, then we need to introduce a barring mechanism to </w:t>
      </w:r>
      <w:r w:rsidRPr="003C52F7">
        <w:t xml:space="preserve">control access </w:t>
      </w:r>
      <w:r>
        <w:t xml:space="preserve">of </w:t>
      </w:r>
      <w:r w:rsidRPr="003C52F7">
        <w:t>UEs supporting Rel19 NTN DL-CE</w:t>
      </w:r>
      <w:r>
        <w:t xml:space="preserve">. FFS on the details. (This also implies that </w:t>
      </w:r>
      <w:r w:rsidRPr="003C52F7">
        <w:t>UEs supporting Rel19 NTN DL-CE</w:t>
      </w:r>
      <w:r>
        <w:t xml:space="preserve"> will not consider the existing NTN barring bit)</w:t>
      </w:r>
    </w:p>
    <w:p w:rsidR="00AF1C8B" w:rsidRDefault="00AF1C8B" w:rsidP="00A22694">
      <w:pPr>
        <w:pStyle w:val="Doc-text2"/>
        <w:pBdr>
          <w:top w:val="single" w:sz="4" w:space="1" w:color="auto"/>
          <w:left w:val="single" w:sz="4" w:space="4" w:color="auto"/>
          <w:bottom w:val="single" w:sz="4" w:space="1" w:color="auto"/>
          <w:right w:val="single" w:sz="4" w:space="4" w:color="auto"/>
        </w:pBdr>
        <w:tabs>
          <w:tab w:val="clear" w:pos="1622"/>
        </w:tabs>
        <w:ind w:left="426"/>
      </w:pPr>
      <w:r w:rsidRPr="005D59D8">
        <w:rPr>
          <w:highlight w:val="yellow"/>
        </w:rPr>
        <w:t>3.</w:t>
      </w:r>
      <w:r w:rsidRPr="005D59D8">
        <w:rPr>
          <w:highlight w:val="yellow"/>
        </w:rPr>
        <w:tab/>
        <w:t>(also depending on the details of the RAN1 solution) we can further consider methods to allow UEs not supporting DL CE to down-prioritize or prevent re-selection to cells operating with DL CE.</w:t>
      </w:r>
    </w:p>
    <w:p w:rsidR="006E3633" w:rsidRDefault="006E3633" w:rsidP="00182CCF">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lastRenderedPageBreak/>
        <w:t xml:space="preserve">Since RAN2 already agreed </w:t>
      </w:r>
      <w:r w:rsidR="00394A49">
        <w:rPr>
          <w:rFonts w:ascii="Times New Roman" w:hAnsi="Times New Roman" w:cs="Times New Roman" w:hint="eastAsia"/>
          <w:kern w:val="0"/>
          <w:sz w:val="20"/>
          <w:szCs w:val="20"/>
          <w:lang w:val="en-GB"/>
        </w:rPr>
        <w:t xml:space="preserve">in RAN2#127 [2] </w:t>
      </w:r>
      <w:r>
        <w:rPr>
          <w:rFonts w:ascii="Times New Roman" w:hAnsi="Times New Roman" w:cs="Times New Roman" w:hint="eastAsia"/>
          <w:kern w:val="0"/>
          <w:sz w:val="20"/>
          <w:szCs w:val="20"/>
          <w:lang w:val="en-GB"/>
        </w:rPr>
        <w:t>that the existing NTN barring bits can be relied on</w:t>
      </w:r>
      <w:r w:rsidR="00883B93">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if there is a need to bar legacy UEs' access attempt, it might already be sufficient and no </w:t>
      </w:r>
      <w:r w:rsidR="00883B93">
        <w:rPr>
          <w:rFonts w:ascii="Times New Roman" w:hAnsi="Times New Roman" w:cs="Times New Roman" w:hint="eastAsia"/>
          <w:kern w:val="0"/>
          <w:sz w:val="20"/>
          <w:szCs w:val="20"/>
          <w:lang w:val="en-GB"/>
        </w:rPr>
        <w:t xml:space="preserve">other </w:t>
      </w:r>
      <w:r>
        <w:rPr>
          <w:rFonts w:ascii="Times New Roman" w:hAnsi="Times New Roman" w:cs="Times New Roman" w:hint="eastAsia"/>
          <w:kern w:val="0"/>
          <w:sz w:val="20"/>
          <w:szCs w:val="20"/>
          <w:lang w:val="en-GB"/>
        </w:rPr>
        <w:t>optimization needs further pursuing on measurements part</w:t>
      </w:r>
      <w:r w:rsidRPr="00D918B3">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 xml:space="preserve">from our </w:t>
      </w:r>
      <w:r>
        <w:rPr>
          <w:rFonts w:ascii="Times New Roman" w:hAnsi="Times New Roman" w:cs="Times New Roman"/>
          <w:kern w:val="0"/>
          <w:sz w:val="20"/>
          <w:szCs w:val="20"/>
          <w:lang w:val="en-GB"/>
        </w:rPr>
        <w:t>perspective</w:t>
      </w:r>
      <w:r>
        <w:rPr>
          <w:rFonts w:ascii="Times New Roman" w:hAnsi="Times New Roman" w:cs="Times New Roman" w:hint="eastAsia"/>
          <w:kern w:val="0"/>
          <w:sz w:val="20"/>
          <w:szCs w:val="20"/>
          <w:lang w:val="en-GB"/>
        </w:rPr>
        <w:t>.</w:t>
      </w:r>
    </w:p>
    <w:p w:rsidR="00AF1C8B" w:rsidRPr="00896379" w:rsidRDefault="00896379" w:rsidP="00896379">
      <w:pPr>
        <w:spacing w:after="12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w:t>
      </w:r>
      <w:r w:rsidR="00394A49">
        <w:rPr>
          <w:rFonts w:ascii="Times New Roman" w:hAnsi="Times New Roman" w:cs="Times New Roman" w:hint="eastAsia"/>
          <w:b/>
          <w:kern w:val="0"/>
          <w:sz w:val="20"/>
          <w:szCs w:val="20"/>
          <w:lang w:val="en-GB"/>
        </w:rPr>
        <w:t>3</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Do not introduce enhancement </w:t>
      </w:r>
      <w:r w:rsidRPr="00896379">
        <w:rPr>
          <w:rFonts w:ascii="Times New Roman" w:hAnsi="Times New Roman" w:cs="Times New Roman"/>
          <w:b/>
          <w:kern w:val="0"/>
          <w:sz w:val="20"/>
          <w:szCs w:val="20"/>
          <w:lang w:val="en-GB"/>
        </w:rPr>
        <w:t>to allow UEs not supporting DL CE to down-prioritize</w:t>
      </w:r>
      <w:r>
        <w:rPr>
          <w:rFonts w:ascii="Times New Roman" w:hAnsi="Times New Roman" w:cs="Times New Roman" w:hint="eastAsia"/>
          <w:b/>
          <w:kern w:val="0"/>
          <w:sz w:val="20"/>
          <w:szCs w:val="20"/>
          <w:lang w:val="en-GB"/>
        </w:rPr>
        <w:t>/</w:t>
      </w:r>
      <w:r w:rsidRPr="00896379">
        <w:rPr>
          <w:rFonts w:ascii="Times New Roman" w:hAnsi="Times New Roman" w:cs="Times New Roman"/>
          <w:b/>
          <w:kern w:val="0"/>
          <w:sz w:val="20"/>
          <w:szCs w:val="20"/>
          <w:lang w:val="en-GB"/>
        </w:rPr>
        <w:t>prevent re-selection to cells operating with DL CE</w:t>
      </w:r>
      <w:r>
        <w:rPr>
          <w:rFonts w:ascii="Times New Roman" w:hAnsi="Times New Roman" w:cs="Times New Roman" w:hint="eastAsia"/>
          <w:b/>
          <w:kern w:val="0"/>
          <w:sz w:val="20"/>
          <w:szCs w:val="20"/>
          <w:lang w:val="en-GB"/>
        </w:rPr>
        <w:t>.</w:t>
      </w:r>
    </w:p>
    <w:p w:rsidR="00776F20" w:rsidRPr="00776F20" w:rsidRDefault="00776F20" w:rsidP="00F47DC6">
      <w:pPr>
        <w:pStyle w:val="1"/>
        <w:spacing w:before="180"/>
        <w:ind w:left="850" w:hangingChars="236" w:hanging="850"/>
        <w:jc w:val="both"/>
      </w:pPr>
      <w:r w:rsidRPr="00776F20">
        <w:t>Conclusion</w:t>
      </w:r>
    </w:p>
    <w:p w:rsidR="0009546A" w:rsidRPr="009058AD" w:rsidRDefault="00B80628" w:rsidP="00D40D59">
      <w:pPr>
        <w:spacing w:afterLines="50" w:after="120"/>
        <w:rPr>
          <w:rFonts w:ascii="Times New Roman" w:hAnsi="Times New Roman" w:cs="Times New Roman"/>
          <w:kern w:val="0"/>
          <w:sz w:val="20"/>
          <w:szCs w:val="20"/>
          <w:lang w:val="en-GB"/>
        </w:rPr>
      </w:pPr>
      <w:r w:rsidRPr="009058AD">
        <w:rPr>
          <w:rFonts w:ascii="Times New Roman" w:hAnsi="Times New Roman" w:cs="Times New Roman"/>
          <w:kern w:val="0"/>
          <w:sz w:val="20"/>
          <w:szCs w:val="20"/>
          <w:lang w:val="en-GB"/>
        </w:rPr>
        <w:t xml:space="preserve">In this contribution, </w:t>
      </w:r>
      <w:r w:rsidR="006A2199">
        <w:rPr>
          <w:rFonts w:ascii="Times New Roman" w:hAnsi="Times New Roman" w:cs="Times New Roman" w:hint="eastAsia"/>
          <w:kern w:val="0"/>
          <w:sz w:val="20"/>
          <w:szCs w:val="20"/>
          <w:lang w:val="en-GB"/>
        </w:rPr>
        <w:t>DL coverage enhancement</w:t>
      </w:r>
      <w:r w:rsidRPr="009058AD">
        <w:rPr>
          <w:rFonts w:ascii="Times New Roman" w:hAnsi="Times New Roman" w:cs="Times New Roman"/>
          <w:kern w:val="0"/>
          <w:sz w:val="20"/>
          <w:szCs w:val="20"/>
          <w:lang w:val="en-GB"/>
        </w:rPr>
        <w:t xml:space="preserve"> is </w:t>
      </w:r>
      <w:r w:rsidR="00417C12">
        <w:rPr>
          <w:rFonts w:ascii="Times New Roman" w:hAnsi="Times New Roman" w:cs="Times New Roman" w:hint="eastAsia"/>
          <w:kern w:val="0"/>
          <w:sz w:val="20"/>
          <w:szCs w:val="20"/>
          <w:lang w:val="en-GB"/>
        </w:rPr>
        <w:t xml:space="preserve">further </w:t>
      </w:r>
      <w:r w:rsidRPr="009058AD">
        <w:rPr>
          <w:rFonts w:ascii="Times New Roman" w:hAnsi="Times New Roman" w:cs="Times New Roman"/>
          <w:kern w:val="0"/>
          <w:sz w:val="20"/>
          <w:szCs w:val="20"/>
          <w:lang w:val="en-GB"/>
        </w:rPr>
        <w:t xml:space="preserve">discussed with </w:t>
      </w:r>
      <w:r w:rsidR="006A2199">
        <w:rPr>
          <w:rFonts w:ascii="Times New Roman" w:hAnsi="Times New Roman" w:cs="Times New Roman" w:hint="eastAsia"/>
          <w:kern w:val="0"/>
          <w:sz w:val="20"/>
          <w:szCs w:val="20"/>
          <w:lang w:val="en-GB"/>
        </w:rPr>
        <w:t xml:space="preserve">the </w:t>
      </w:r>
      <w:r w:rsidRPr="009058AD">
        <w:rPr>
          <w:rFonts w:ascii="Times New Roman" w:hAnsi="Times New Roman" w:cs="Times New Roman"/>
          <w:kern w:val="0"/>
          <w:sz w:val="20"/>
          <w:szCs w:val="20"/>
          <w:lang w:val="en-GB"/>
        </w:rPr>
        <w:t xml:space="preserve">corresponding </w:t>
      </w:r>
      <w:r w:rsidR="00417C12">
        <w:rPr>
          <w:rFonts w:ascii="Times New Roman" w:hAnsi="Times New Roman" w:cs="Times New Roman" w:hint="eastAsia"/>
          <w:kern w:val="0"/>
          <w:sz w:val="20"/>
          <w:szCs w:val="20"/>
          <w:lang w:val="en-GB"/>
        </w:rPr>
        <w:t xml:space="preserve">observations and </w:t>
      </w:r>
      <w:r w:rsidRPr="009058AD">
        <w:rPr>
          <w:rFonts w:ascii="Times New Roman" w:hAnsi="Times New Roman" w:cs="Times New Roman"/>
          <w:kern w:val="0"/>
          <w:sz w:val="20"/>
          <w:szCs w:val="20"/>
          <w:lang w:val="en-GB"/>
        </w:rPr>
        <w:t>proposals</w:t>
      </w:r>
      <w:r w:rsidR="006A2199">
        <w:rPr>
          <w:rFonts w:ascii="Times New Roman" w:hAnsi="Times New Roman" w:cs="Times New Roman" w:hint="eastAsia"/>
          <w:kern w:val="0"/>
          <w:sz w:val="20"/>
          <w:szCs w:val="20"/>
          <w:lang w:val="en-GB"/>
        </w:rPr>
        <w:t xml:space="preserve"> listed below</w:t>
      </w:r>
      <w:r w:rsidRPr="009058AD">
        <w:rPr>
          <w:rFonts w:ascii="Times New Roman" w:hAnsi="Times New Roman" w:cs="Times New Roman"/>
          <w:kern w:val="0"/>
          <w:sz w:val="20"/>
          <w:szCs w:val="20"/>
          <w:lang w:val="en-GB"/>
        </w:rPr>
        <w:t>:</w:t>
      </w:r>
    </w:p>
    <w:p w:rsidR="00883B93" w:rsidRDefault="00883B93" w:rsidP="00182CCF">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 1</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For the DL coverage enhancement scenario with beam hopping, it is up to NW </w:t>
      </w:r>
      <w:r>
        <w:rPr>
          <w:rFonts w:ascii="Times New Roman" w:hAnsi="Times New Roman" w:cs="Times New Roman"/>
          <w:b/>
          <w:kern w:val="0"/>
          <w:sz w:val="20"/>
          <w:szCs w:val="20"/>
          <w:lang w:val="en-GB"/>
        </w:rPr>
        <w:t>implementation</w:t>
      </w:r>
      <w:r>
        <w:rPr>
          <w:rFonts w:ascii="Times New Roman" w:hAnsi="Times New Roman" w:cs="Times New Roman" w:hint="eastAsia"/>
          <w:b/>
          <w:kern w:val="0"/>
          <w:sz w:val="20"/>
          <w:szCs w:val="20"/>
          <w:lang w:val="en-GB"/>
        </w:rPr>
        <w:t xml:space="preserve"> to ensure that up to 4 SMTCs and 4 </w:t>
      </w:r>
      <w:r>
        <w:rPr>
          <w:rFonts w:ascii="Times New Roman" w:hAnsi="Times New Roman" w:cs="Times New Roman"/>
          <w:b/>
          <w:kern w:val="0"/>
          <w:sz w:val="20"/>
          <w:szCs w:val="20"/>
          <w:lang w:val="en-GB"/>
        </w:rPr>
        <w:t>measuremen</w:t>
      </w:r>
      <w:r>
        <w:rPr>
          <w:rFonts w:ascii="Times New Roman" w:hAnsi="Times New Roman" w:cs="Times New Roman" w:hint="eastAsia"/>
          <w:b/>
          <w:kern w:val="0"/>
          <w:sz w:val="20"/>
          <w:szCs w:val="20"/>
          <w:lang w:val="en-GB"/>
        </w:rPr>
        <w:t xml:space="preserve">t gaps as in current specification are sufficient, e.g. providing the SSBs of more than one </w:t>
      </w:r>
      <w:r>
        <w:rPr>
          <w:rFonts w:ascii="Times New Roman" w:hAnsi="Times New Roman" w:cs="Times New Roman"/>
          <w:b/>
          <w:kern w:val="0"/>
          <w:sz w:val="20"/>
          <w:szCs w:val="20"/>
          <w:lang w:val="en-GB"/>
        </w:rPr>
        <w:t>neighbour</w:t>
      </w:r>
      <w:r>
        <w:rPr>
          <w:rFonts w:ascii="Times New Roman" w:hAnsi="Times New Roman" w:cs="Times New Roman" w:hint="eastAsia"/>
          <w:b/>
          <w:kern w:val="0"/>
          <w:sz w:val="20"/>
          <w:szCs w:val="20"/>
          <w:lang w:val="en-GB"/>
        </w:rPr>
        <w:t xml:space="preserve"> cells at the same time within the same SMTC window.</w:t>
      </w:r>
    </w:p>
    <w:p w:rsidR="00883B93" w:rsidRDefault="00883B93" w:rsidP="00182CCF">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1: Do not extend the number and </w:t>
      </w:r>
      <w:r>
        <w:rPr>
          <w:rFonts w:ascii="Times New Roman" w:hAnsi="Times New Roman" w:cs="Times New Roman"/>
          <w:b/>
          <w:kern w:val="0"/>
          <w:sz w:val="20"/>
          <w:szCs w:val="20"/>
          <w:lang w:val="en-GB"/>
        </w:rPr>
        <w:t>duration</w:t>
      </w:r>
      <w:r>
        <w:rPr>
          <w:rFonts w:ascii="Times New Roman" w:hAnsi="Times New Roman" w:cs="Times New Roman" w:hint="eastAsia"/>
          <w:b/>
          <w:kern w:val="0"/>
          <w:sz w:val="20"/>
          <w:szCs w:val="20"/>
          <w:lang w:val="en-GB"/>
        </w:rPr>
        <w:t xml:space="preserve"> of SMTC/measurement gap due to DL coverage </w:t>
      </w:r>
      <w:r>
        <w:rPr>
          <w:rFonts w:ascii="Times New Roman" w:hAnsi="Times New Roman" w:cs="Times New Roman"/>
          <w:b/>
          <w:kern w:val="0"/>
          <w:sz w:val="20"/>
          <w:szCs w:val="20"/>
          <w:lang w:val="en-GB"/>
        </w:rPr>
        <w:t>enhancement</w:t>
      </w:r>
      <w:r>
        <w:rPr>
          <w:rFonts w:ascii="Times New Roman" w:hAnsi="Times New Roman" w:cs="Times New Roman" w:hint="eastAsia"/>
          <w:b/>
          <w:kern w:val="0"/>
          <w:sz w:val="20"/>
          <w:szCs w:val="20"/>
          <w:lang w:val="en-GB"/>
        </w:rPr>
        <w:t xml:space="preserve"> feature.</w:t>
      </w:r>
    </w:p>
    <w:p w:rsidR="00883B93" w:rsidRDefault="00883B93" w:rsidP="00883B93">
      <w:pPr>
        <w:spacing w:afterLines="50" w:after="12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2</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Postpone the </w:t>
      </w:r>
      <w:r>
        <w:rPr>
          <w:rFonts w:ascii="Times New Roman" w:hAnsi="Times New Roman" w:cs="Times New Roman"/>
          <w:b/>
          <w:kern w:val="0"/>
          <w:sz w:val="20"/>
          <w:szCs w:val="20"/>
          <w:lang w:val="en-GB"/>
        </w:rPr>
        <w:t>discussion</w:t>
      </w:r>
      <w:r>
        <w:rPr>
          <w:rFonts w:ascii="Times New Roman" w:hAnsi="Times New Roman" w:cs="Times New Roman" w:hint="eastAsia"/>
          <w:b/>
          <w:kern w:val="0"/>
          <w:sz w:val="20"/>
          <w:szCs w:val="20"/>
          <w:lang w:val="en-GB"/>
        </w:rPr>
        <w:t xml:space="preserve"> on cell level or beam level DTX/DRX until receiving further RAN1 reply on SSB periodicity and beam status design for UE-visible beams (i.e. NR beams).</w:t>
      </w:r>
    </w:p>
    <w:p w:rsidR="00D40D59" w:rsidRPr="00883B93" w:rsidRDefault="00883B93" w:rsidP="00883B93">
      <w:pPr>
        <w:spacing w:after="12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3</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Do not introduce enhancement </w:t>
      </w:r>
      <w:r w:rsidRPr="00896379">
        <w:rPr>
          <w:rFonts w:ascii="Times New Roman" w:hAnsi="Times New Roman" w:cs="Times New Roman"/>
          <w:b/>
          <w:kern w:val="0"/>
          <w:sz w:val="20"/>
          <w:szCs w:val="20"/>
          <w:lang w:val="en-GB"/>
        </w:rPr>
        <w:t>to allow UEs not supporting DL CE to down-prioritize</w:t>
      </w:r>
      <w:r>
        <w:rPr>
          <w:rFonts w:ascii="Times New Roman" w:hAnsi="Times New Roman" w:cs="Times New Roman" w:hint="eastAsia"/>
          <w:b/>
          <w:kern w:val="0"/>
          <w:sz w:val="20"/>
          <w:szCs w:val="20"/>
          <w:lang w:val="en-GB"/>
        </w:rPr>
        <w:t>/</w:t>
      </w:r>
      <w:r w:rsidRPr="00896379">
        <w:rPr>
          <w:rFonts w:ascii="Times New Roman" w:hAnsi="Times New Roman" w:cs="Times New Roman"/>
          <w:b/>
          <w:kern w:val="0"/>
          <w:sz w:val="20"/>
          <w:szCs w:val="20"/>
          <w:lang w:val="en-GB"/>
        </w:rPr>
        <w:t>prevent re-selection to cells operating with DL CE</w:t>
      </w:r>
      <w:r>
        <w:rPr>
          <w:rFonts w:ascii="Times New Roman" w:hAnsi="Times New Roman" w:cs="Times New Roman" w:hint="eastAsia"/>
          <w:b/>
          <w:kern w:val="0"/>
          <w:sz w:val="20"/>
          <w:szCs w:val="20"/>
          <w:lang w:val="en-GB"/>
        </w:rPr>
        <w:t>.</w:t>
      </w:r>
    </w:p>
    <w:p w:rsidR="00776F20" w:rsidRPr="00776F20" w:rsidRDefault="00776F20" w:rsidP="008D1146">
      <w:pPr>
        <w:pStyle w:val="1"/>
        <w:spacing w:before="180"/>
        <w:ind w:left="850" w:hangingChars="236" w:hanging="850"/>
        <w:jc w:val="both"/>
      </w:pPr>
      <w:r w:rsidRPr="00776F20">
        <w:rPr>
          <w:rFonts w:hint="eastAsia"/>
        </w:rPr>
        <w:t>Reference</w:t>
      </w:r>
    </w:p>
    <w:p w:rsidR="00DE6678" w:rsidRDefault="00422F50" w:rsidP="00CE7C3B">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 TS 3</w:t>
      </w:r>
      <w:r>
        <w:rPr>
          <w:rFonts w:ascii="Times New Roman" w:eastAsia="宋体" w:hAnsi="Times New Roman" w:cs="Times New Roman" w:hint="eastAsia"/>
          <w:sz w:val="20"/>
          <w:szCs w:val="24"/>
          <w:lang w:val="en-GB"/>
        </w:rPr>
        <w:t>8</w:t>
      </w:r>
      <w:r>
        <w:rPr>
          <w:rFonts w:ascii="Times New Roman" w:eastAsia="宋体" w:hAnsi="Times New Roman" w:cs="Times New Roman"/>
          <w:sz w:val="20"/>
          <w:szCs w:val="24"/>
          <w:lang w:val="en-GB"/>
        </w:rPr>
        <w:t>.3</w:t>
      </w:r>
      <w:r>
        <w:rPr>
          <w:rFonts w:ascii="Times New Roman" w:eastAsia="宋体" w:hAnsi="Times New Roman" w:cs="Times New Roman" w:hint="eastAsia"/>
          <w:sz w:val="20"/>
          <w:szCs w:val="24"/>
          <w:lang w:val="en-GB"/>
        </w:rPr>
        <w:t>31</w:t>
      </w:r>
      <w:r>
        <w:rPr>
          <w:rFonts w:ascii="Times New Roman" w:eastAsia="宋体" w:hAnsi="Times New Roman" w:cs="Times New Roman"/>
          <w:sz w:val="20"/>
          <w:szCs w:val="24"/>
          <w:lang w:val="en-GB"/>
        </w:rPr>
        <w:t>: "</w:t>
      </w:r>
      <w:r w:rsidR="00F05A55">
        <w:rPr>
          <w:rFonts w:ascii="Times New Roman" w:eastAsia="宋体" w:hAnsi="Times New Roman" w:cs="Times New Roman" w:hint="eastAsia"/>
          <w:sz w:val="20"/>
          <w:szCs w:val="24"/>
          <w:lang w:val="en-GB"/>
        </w:rPr>
        <w:t xml:space="preserve">NR; </w:t>
      </w:r>
      <w:r w:rsidRPr="00F00815">
        <w:rPr>
          <w:rFonts w:ascii="Times New Roman" w:eastAsia="宋体" w:hAnsi="Times New Roman" w:cs="Times New Roman"/>
          <w:sz w:val="20"/>
          <w:szCs w:val="24"/>
          <w:lang w:val="en-GB"/>
        </w:rPr>
        <w:t>Radio Resource Control (RRC) protocol specification</w:t>
      </w:r>
      <w:r>
        <w:rPr>
          <w:rFonts w:ascii="Times New Roman" w:eastAsia="宋体" w:hAnsi="Times New Roman" w:cs="Times New Roman"/>
          <w:sz w:val="20"/>
          <w:szCs w:val="24"/>
          <w:lang w:val="en-GB"/>
        </w:rPr>
        <w:t>"</w:t>
      </w:r>
    </w:p>
    <w:p w:rsidR="00E718B7" w:rsidRPr="00E529A0" w:rsidRDefault="00E529A0" w:rsidP="00E529A0">
      <w:pPr>
        <w:numPr>
          <w:ilvl w:val="0"/>
          <w:numId w:val="17"/>
        </w:numPr>
        <w:spacing w:after="120"/>
        <w:rPr>
          <w:rFonts w:ascii="Times New Roman" w:eastAsia="宋体" w:hAnsi="Times New Roman" w:cs="Times New Roman"/>
          <w:sz w:val="20"/>
          <w:szCs w:val="24"/>
          <w:lang w:val="en-GB"/>
        </w:rPr>
      </w:pPr>
      <w:r w:rsidRPr="00E529A0">
        <w:rPr>
          <w:rFonts w:ascii="Times New Roman" w:eastAsia="宋体" w:hAnsi="Times New Roman" w:cs="Times New Roman"/>
          <w:sz w:val="20"/>
          <w:szCs w:val="24"/>
          <w:lang w:val="en-GB"/>
        </w:rPr>
        <w:t>R2-2407573</w:t>
      </w:r>
      <w:r>
        <w:rPr>
          <w:rFonts w:ascii="Times New Roman" w:eastAsia="宋体" w:hAnsi="Times New Roman" w:cs="Times New Roman" w:hint="eastAsia"/>
          <w:sz w:val="20"/>
          <w:szCs w:val="24"/>
          <w:lang w:val="en-GB"/>
        </w:rPr>
        <w:tab/>
      </w:r>
      <w:r w:rsidRPr="00E529A0">
        <w:rPr>
          <w:rFonts w:ascii="Times New Roman" w:eastAsia="宋体" w:hAnsi="Times New Roman" w:cs="Times New Roman"/>
          <w:sz w:val="20"/>
          <w:szCs w:val="24"/>
          <w:lang w:val="en-GB"/>
        </w:rPr>
        <w:t xml:space="preserve">Report from Break-out session on NR-NTN and </w:t>
      </w:r>
      <w:proofErr w:type="spellStart"/>
      <w:r w:rsidRPr="00E529A0">
        <w:rPr>
          <w:rFonts w:ascii="Times New Roman" w:eastAsia="宋体" w:hAnsi="Times New Roman" w:cs="Times New Roman"/>
          <w:sz w:val="20"/>
          <w:szCs w:val="24"/>
          <w:lang w:val="en-GB"/>
        </w:rPr>
        <w:t>IoT</w:t>
      </w:r>
      <w:proofErr w:type="spellEnd"/>
      <w:r w:rsidRPr="00E529A0">
        <w:rPr>
          <w:rFonts w:ascii="Times New Roman" w:eastAsia="宋体" w:hAnsi="Times New Roman" w:cs="Times New Roman"/>
          <w:sz w:val="20"/>
          <w:szCs w:val="24"/>
          <w:lang w:val="en-GB"/>
        </w:rPr>
        <w:t>-NTN</w:t>
      </w:r>
    </w:p>
    <w:p w:rsidR="00DE6678" w:rsidRDefault="00DE6678" w:rsidP="00DE6678">
      <w:pPr>
        <w:numPr>
          <w:ilvl w:val="0"/>
          <w:numId w:val="17"/>
        </w:numPr>
        <w:spacing w:after="120"/>
        <w:rPr>
          <w:rFonts w:ascii="Times New Roman" w:eastAsia="宋体" w:hAnsi="Times New Roman" w:cs="Times New Roman"/>
          <w:sz w:val="20"/>
          <w:szCs w:val="24"/>
          <w:lang w:val="en-GB"/>
        </w:rPr>
      </w:pPr>
      <w:r w:rsidRPr="00DE6678">
        <w:rPr>
          <w:rFonts w:ascii="Times New Roman" w:eastAsia="宋体" w:hAnsi="Times New Roman" w:cs="Times New Roman"/>
          <w:sz w:val="20"/>
          <w:szCs w:val="24"/>
          <w:lang w:val="en-GB"/>
        </w:rPr>
        <w:t>R1-2407538</w:t>
      </w:r>
      <w:r>
        <w:rPr>
          <w:rFonts w:ascii="Times New Roman" w:eastAsia="宋体" w:hAnsi="Times New Roman" w:cs="Times New Roman" w:hint="eastAsia"/>
          <w:sz w:val="20"/>
          <w:szCs w:val="24"/>
          <w:lang w:val="en-GB"/>
        </w:rPr>
        <w:tab/>
      </w:r>
      <w:r w:rsidRPr="00DE6678">
        <w:rPr>
          <w:rFonts w:ascii="Times New Roman" w:eastAsia="宋体" w:hAnsi="Times New Roman" w:cs="Times New Roman"/>
          <w:sz w:val="20"/>
          <w:szCs w:val="24"/>
          <w:lang w:val="en-GB"/>
        </w:rPr>
        <w:t>Reply LS on DL coverage enhancements</w:t>
      </w:r>
      <w:r>
        <w:rPr>
          <w:rFonts w:ascii="Times New Roman" w:eastAsia="宋体" w:hAnsi="Times New Roman" w:cs="Times New Roman" w:hint="eastAsia"/>
          <w:sz w:val="20"/>
          <w:szCs w:val="24"/>
          <w:lang w:val="en-GB"/>
        </w:rPr>
        <w:t>.</w:t>
      </w:r>
    </w:p>
    <w:p w:rsidR="008D4C64" w:rsidRDefault="008D4C64">
      <w:pPr>
        <w:rPr>
          <w:rFonts w:ascii="Times New Roman" w:eastAsia="宋体" w:hAnsi="Times New Roman" w:cs="Times New Roman"/>
          <w:sz w:val="20"/>
          <w:szCs w:val="24"/>
          <w:lang w:val="en-GB"/>
        </w:rPr>
      </w:pPr>
    </w:p>
    <w:sectPr w:rsidR="008D4C64" w:rsidSect="004D020D">
      <w:headerReference w:type="even" r:id="rId14"/>
      <w:footerReference w:type="default" r:id="rId15"/>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5E7" w:rsidRDefault="006545E7">
      <w:r>
        <w:separator/>
      </w:r>
    </w:p>
  </w:endnote>
  <w:endnote w:type="continuationSeparator" w:id="0">
    <w:p w:rsidR="006545E7" w:rsidRDefault="006545E7">
      <w:r>
        <w:continuationSeparator/>
      </w:r>
    </w:p>
  </w:endnote>
  <w:endnote w:type="continuationNotice" w:id="1">
    <w:p w:rsidR="006545E7" w:rsidRDefault="00654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D9C" w:rsidRDefault="00342D9C"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1517C">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1517C">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5E7" w:rsidRDefault="006545E7">
      <w:r>
        <w:separator/>
      </w:r>
    </w:p>
  </w:footnote>
  <w:footnote w:type="continuationSeparator" w:id="0">
    <w:p w:rsidR="006545E7" w:rsidRDefault="006545E7">
      <w:r>
        <w:continuationSeparator/>
      </w:r>
    </w:p>
  </w:footnote>
  <w:footnote w:type="continuationNotice" w:id="1">
    <w:p w:rsidR="006545E7" w:rsidRDefault="006545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D9C" w:rsidRDefault="00342D9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F5633C"/>
    <w:multiLevelType w:val="hybridMultilevel"/>
    <w:tmpl w:val="CC8EF866"/>
    <w:lvl w:ilvl="0" w:tplc="CA0CB31A">
      <w:start w:val="1"/>
      <w:numFmt w:val="decimal"/>
      <w:lvlText w:val="%1."/>
      <w:lvlJc w:val="left"/>
      <w:pPr>
        <w:ind w:left="1619" w:hanging="360"/>
      </w:pPr>
      <w:rPr>
        <w:rFonts w:hint="default"/>
      </w:rPr>
    </w:lvl>
    <w:lvl w:ilvl="1" w:tplc="2028EADA">
      <w:start w:val="1"/>
      <w:numFmt w:val="decimal"/>
      <w:lvlText w:val="%2)"/>
      <w:lvlJc w:val="left"/>
      <w:pPr>
        <w:ind w:left="2339" w:hanging="360"/>
      </w:pPr>
      <w:rPr>
        <w:rFonts w:eastAsiaTheme="minorEastAsia"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0D5E4F"/>
    <w:multiLevelType w:val="hybridMultilevel"/>
    <w:tmpl w:val="9FCA750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81F41A2"/>
    <w:multiLevelType w:val="hybridMultilevel"/>
    <w:tmpl w:val="CAA246FA"/>
    <w:lvl w:ilvl="0" w:tplc="2C2877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nsid w:val="79075B66"/>
    <w:multiLevelType w:val="hybridMultilevel"/>
    <w:tmpl w:val="2E527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E734343"/>
    <w:multiLevelType w:val="multilevel"/>
    <w:tmpl w:val="2C3207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12"/>
  </w:num>
  <w:num w:numId="3">
    <w:abstractNumId w:val="0"/>
  </w:num>
  <w:num w:numId="4">
    <w:abstractNumId w:val="15"/>
  </w:num>
  <w:num w:numId="5">
    <w:abstractNumId w:val="16"/>
  </w:num>
  <w:num w:numId="6">
    <w:abstractNumId w:val="18"/>
  </w:num>
  <w:num w:numId="7">
    <w:abstractNumId w:val="4"/>
  </w:num>
  <w:num w:numId="8">
    <w:abstractNumId w:val="5"/>
  </w:num>
  <w:num w:numId="9">
    <w:abstractNumId w:val="3"/>
  </w:num>
  <w:num w:numId="10">
    <w:abstractNumId w:val="23"/>
  </w:num>
  <w:num w:numId="11">
    <w:abstractNumId w:val="10"/>
  </w:num>
  <w:num w:numId="12">
    <w:abstractNumId w:val="21"/>
  </w:num>
  <w:num w:numId="13">
    <w:abstractNumId w:val="22"/>
  </w:num>
  <w:num w:numId="14">
    <w:abstractNumId w:val="7"/>
  </w:num>
  <w:num w:numId="15">
    <w:abstractNumId w:val="19"/>
  </w:num>
  <w:num w:numId="16">
    <w:abstractNumId w:val="2"/>
  </w:num>
  <w:num w:numId="17">
    <w:abstractNumId w:val="6"/>
  </w:num>
  <w:num w:numId="18">
    <w:abstractNumId w:val="9"/>
  </w:num>
  <w:num w:numId="19">
    <w:abstractNumId w:val="1"/>
  </w:num>
  <w:num w:numId="20">
    <w:abstractNumId w:val="11"/>
  </w:num>
  <w:num w:numId="21">
    <w:abstractNumId w:val="20"/>
  </w:num>
  <w:num w:numId="22">
    <w:abstractNumId w:val="14"/>
  </w:num>
  <w:num w:numId="23">
    <w:abstractNumId w:val="24"/>
  </w:num>
  <w:num w:numId="24">
    <w:abstractNumId w:val="2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7"/>
  </w:num>
  <w:num w:numId="31">
    <w:abstractNumId w:val="9"/>
  </w:num>
  <w:num w:numId="32">
    <w:abstractNumId w:val="9"/>
  </w:num>
  <w:num w:numId="3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05D"/>
    <w:rsid w:val="000010CD"/>
    <w:rsid w:val="0000232F"/>
    <w:rsid w:val="00002A37"/>
    <w:rsid w:val="00002DC1"/>
    <w:rsid w:val="00003A85"/>
    <w:rsid w:val="00003CF5"/>
    <w:rsid w:val="00004814"/>
    <w:rsid w:val="00004FB5"/>
    <w:rsid w:val="0000564C"/>
    <w:rsid w:val="00006446"/>
    <w:rsid w:val="00006896"/>
    <w:rsid w:val="00006AC8"/>
    <w:rsid w:val="00007B09"/>
    <w:rsid w:val="00007CDC"/>
    <w:rsid w:val="00011133"/>
    <w:rsid w:val="00011B28"/>
    <w:rsid w:val="00012C1E"/>
    <w:rsid w:val="00014BD4"/>
    <w:rsid w:val="00015D15"/>
    <w:rsid w:val="0001623F"/>
    <w:rsid w:val="0001658E"/>
    <w:rsid w:val="00016666"/>
    <w:rsid w:val="00017139"/>
    <w:rsid w:val="00020BBA"/>
    <w:rsid w:val="00021ACF"/>
    <w:rsid w:val="00022150"/>
    <w:rsid w:val="000235AA"/>
    <w:rsid w:val="00023650"/>
    <w:rsid w:val="00023CC2"/>
    <w:rsid w:val="00024C46"/>
    <w:rsid w:val="000252B9"/>
    <w:rsid w:val="0002564D"/>
    <w:rsid w:val="00025ECA"/>
    <w:rsid w:val="000264A7"/>
    <w:rsid w:val="00026F50"/>
    <w:rsid w:val="0002777E"/>
    <w:rsid w:val="00027A07"/>
    <w:rsid w:val="00027D83"/>
    <w:rsid w:val="000304CA"/>
    <w:rsid w:val="00031315"/>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EC9"/>
    <w:rsid w:val="000515FE"/>
    <w:rsid w:val="00052A07"/>
    <w:rsid w:val="00052C40"/>
    <w:rsid w:val="000534E3"/>
    <w:rsid w:val="00054205"/>
    <w:rsid w:val="000549E3"/>
    <w:rsid w:val="00054D0D"/>
    <w:rsid w:val="000552B7"/>
    <w:rsid w:val="0005606A"/>
    <w:rsid w:val="00057117"/>
    <w:rsid w:val="0005724C"/>
    <w:rsid w:val="0005750E"/>
    <w:rsid w:val="00060B92"/>
    <w:rsid w:val="00060FF1"/>
    <w:rsid w:val="000616E7"/>
    <w:rsid w:val="00061DE7"/>
    <w:rsid w:val="00061FBA"/>
    <w:rsid w:val="0006262A"/>
    <w:rsid w:val="00062974"/>
    <w:rsid w:val="00062ED8"/>
    <w:rsid w:val="00062FC6"/>
    <w:rsid w:val="0006351E"/>
    <w:rsid w:val="000645E3"/>
    <w:rsid w:val="0006487E"/>
    <w:rsid w:val="00064E3B"/>
    <w:rsid w:val="0006540E"/>
    <w:rsid w:val="00065E1A"/>
    <w:rsid w:val="00070603"/>
    <w:rsid w:val="000715BC"/>
    <w:rsid w:val="00071695"/>
    <w:rsid w:val="00071AE2"/>
    <w:rsid w:val="000727B2"/>
    <w:rsid w:val="000733E3"/>
    <w:rsid w:val="000740C4"/>
    <w:rsid w:val="000741FB"/>
    <w:rsid w:val="000754D6"/>
    <w:rsid w:val="00076994"/>
    <w:rsid w:val="000771D1"/>
    <w:rsid w:val="00077E5F"/>
    <w:rsid w:val="0008036A"/>
    <w:rsid w:val="0008052D"/>
    <w:rsid w:val="000819F4"/>
    <w:rsid w:val="00081AE6"/>
    <w:rsid w:val="0008269A"/>
    <w:rsid w:val="00082DF4"/>
    <w:rsid w:val="0008377C"/>
    <w:rsid w:val="0008535A"/>
    <w:rsid w:val="000855EB"/>
    <w:rsid w:val="00085689"/>
    <w:rsid w:val="000857DB"/>
    <w:rsid w:val="00085B52"/>
    <w:rsid w:val="00085C49"/>
    <w:rsid w:val="00085F23"/>
    <w:rsid w:val="000866F2"/>
    <w:rsid w:val="00086A64"/>
    <w:rsid w:val="00086C78"/>
    <w:rsid w:val="0009009F"/>
    <w:rsid w:val="00090130"/>
    <w:rsid w:val="000904D2"/>
    <w:rsid w:val="00091338"/>
    <w:rsid w:val="00091557"/>
    <w:rsid w:val="00092372"/>
    <w:rsid w:val="000924C1"/>
    <w:rsid w:val="000924F0"/>
    <w:rsid w:val="00092535"/>
    <w:rsid w:val="00092E2F"/>
    <w:rsid w:val="00093474"/>
    <w:rsid w:val="000936FA"/>
    <w:rsid w:val="00093EF3"/>
    <w:rsid w:val="0009483C"/>
    <w:rsid w:val="00094BA2"/>
    <w:rsid w:val="0009510F"/>
    <w:rsid w:val="0009546A"/>
    <w:rsid w:val="000957B2"/>
    <w:rsid w:val="000959E6"/>
    <w:rsid w:val="00095CD8"/>
    <w:rsid w:val="00096E67"/>
    <w:rsid w:val="00096EDF"/>
    <w:rsid w:val="00097742"/>
    <w:rsid w:val="000A01CC"/>
    <w:rsid w:val="000A09D3"/>
    <w:rsid w:val="000A10C0"/>
    <w:rsid w:val="000A1118"/>
    <w:rsid w:val="000A1B7B"/>
    <w:rsid w:val="000A215D"/>
    <w:rsid w:val="000A21B1"/>
    <w:rsid w:val="000A22D8"/>
    <w:rsid w:val="000A263F"/>
    <w:rsid w:val="000A3375"/>
    <w:rsid w:val="000A3A86"/>
    <w:rsid w:val="000A45FD"/>
    <w:rsid w:val="000A530D"/>
    <w:rsid w:val="000A5599"/>
    <w:rsid w:val="000A55C4"/>
    <w:rsid w:val="000A56F2"/>
    <w:rsid w:val="000A5EAC"/>
    <w:rsid w:val="000B100F"/>
    <w:rsid w:val="000B1E08"/>
    <w:rsid w:val="000B2719"/>
    <w:rsid w:val="000B2828"/>
    <w:rsid w:val="000B2DBC"/>
    <w:rsid w:val="000B2F12"/>
    <w:rsid w:val="000B3A8F"/>
    <w:rsid w:val="000B3DA0"/>
    <w:rsid w:val="000B4AB9"/>
    <w:rsid w:val="000B58C3"/>
    <w:rsid w:val="000B61E9"/>
    <w:rsid w:val="000B6E02"/>
    <w:rsid w:val="000C05EA"/>
    <w:rsid w:val="000C0AD4"/>
    <w:rsid w:val="000C0B96"/>
    <w:rsid w:val="000C109C"/>
    <w:rsid w:val="000C165A"/>
    <w:rsid w:val="000C1BD1"/>
    <w:rsid w:val="000C1F68"/>
    <w:rsid w:val="000C22D4"/>
    <w:rsid w:val="000C2424"/>
    <w:rsid w:val="000C2622"/>
    <w:rsid w:val="000C2C1A"/>
    <w:rsid w:val="000C2C2A"/>
    <w:rsid w:val="000C2E19"/>
    <w:rsid w:val="000C3141"/>
    <w:rsid w:val="000C5078"/>
    <w:rsid w:val="000C5882"/>
    <w:rsid w:val="000C6E26"/>
    <w:rsid w:val="000D0B2A"/>
    <w:rsid w:val="000D0D07"/>
    <w:rsid w:val="000D1485"/>
    <w:rsid w:val="000D4797"/>
    <w:rsid w:val="000D53A8"/>
    <w:rsid w:val="000D57BC"/>
    <w:rsid w:val="000D5E26"/>
    <w:rsid w:val="000D6004"/>
    <w:rsid w:val="000D6477"/>
    <w:rsid w:val="000D6AF9"/>
    <w:rsid w:val="000D6C9C"/>
    <w:rsid w:val="000D6D11"/>
    <w:rsid w:val="000D70BD"/>
    <w:rsid w:val="000E0527"/>
    <w:rsid w:val="000E0CF7"/>
    <w:rsid w:val="000E0DB9"/>
    <w:rsid w:val="000E0E14"/>
    <w:rsid w:val="000E1E92"/>
    <w:rsid w:val="000E21F7"/>
    <w:rsid w:val="000E2B58"/>
    <w:rsid w:val="000E47CC"/>
    <w:rsid w:val="000E54A5"/>
    <w:rsid w:val="000E5AF0"/>
    <w:rsid w:val="000E6D73"/>
    <w:rsid w:val="000E6EB9"/>
    <w:rsid w:val="000F04D1"/>
    <w:rsid w:val="000F06D6"/>
    <w:rsid w:val="000F0EB1"/>
    <w:rsid w:val="000F1106"/>
    <w:rsid w:val="000F1BCA"/>
    <w:rsid w:val="000F20B4"/>
    <w:rsid w:val="000F2C63"/>
    <w:rsid w:val="000F30F4"/>
    <w:rsid w:val="000F3BE9"/>
    <w:rsid w:val="000F3F6C"/>
    <w:rsid w:val="000F4934"/>
    <w:rsid w:val="000F4AAE"/>
    <w:rsid w:val="000F5D67"/>
    <w:rsid w:val="000F6394"/>
    <w:rsid w:val="000F660E"/>
    <w:rsid w:val="000F6D0A"/>
    <w:rsid w:val="000F6DF3"/>
    <w:rsid w:val="000F6F1A"/>
    <w:rsid w:val="000F7E60"/>
    <w:rsid w:val="001005FF"/>
    <w:rsid w:val="00100C38"/>
    <w:rsid w:val="00100F06"/>
    <w:rsid w:val="0010127B"/>
    <w:rsid w:val="001032E8"/>
    <w:rsid w:val="00104922"/>
    <w:rsid w:val="001062FB"/>
    <w:rsid w:val="001063E6"/>
    <w:rsid w:val="00106A4A"/>
    <w:rsid w:val="00106B09"/>
    <w:rsid w:val="00110D17"/>
    <w:rsid w:val="00112A86"/>
    <w:rsid w:val="00113CF4"/>
    <w:rsid w:val="001142F1"/>
    <w:rsid w:val="00114D46"/>
    <w:rsid w:val="001153EA"/>
    <w:rsid w:val="00115643"/>
    <w:rsid w:val="00116765"/>
    <w:rsid w:val="001171EB"/>
    <w:rsid w:val="00117CC2"/>
    <w:rsid w:val="00121570"/>
    <w:rsid w:val="00121752"/>
    <w:rsid w:val="001219F5"/>
    <w:rsid w:val="00121A20"/>
    <w:rsid w:val="00121E0C"/>
    <w:rsid w:val="00123386"/>
    <w:rsid w:val="00123610"/>
    <w:rsid w:val="001236C1"/>
    <w:rsid w:val="0012377F"/>
    <w:rsid w:val="00123B7F"/>
    <w:rsid w:val="00124314"/>
    <w:rsid w:val="00126758"/>
    <w:rsid w:val="00126A75"/>
    <w:rsid w:val="00126B4A"/>
    <w:rsid w:val="00126C34"/>
    <w:rsid w:val="00127BBD"/>
    <w:rsid w:val="00130168"/>
    <w:rsid w:val="00130D64"/>
    <w:rsid w:val="001316D7"/>
    <w:rsid w:val="00131D6D"/>
    <w:rsid w:val="0013277C"/>
    <w:rsid w:val="00132AF0"/>
    <w:rsid w:val="00132D59"/>
    <w:rsid w:val="00132FD0"/>
    <w:rsid w:val="001344C0"/>
    <w:rsid w:val="001346FA"/>
    <w:rsid w:val="00134889"/>
    <w:rsid w:val="00134E69"/>
    <w:rsid w:val="00135252"/>
    <w:rsid w:val="001356D5"/>
    <w:rsid w:val="0013667F"/>
    <w:rsid w:val="0013683E"/>
    <w:rsid w:val="00136DC3"/>
    <w:rsid w:val="00136E24"/>
    <w:rsid w:val="00137AB5"/>
    <w:rsid w:val="00137F0B"/>
    <w:rsid w:val="00137FD1"/>
    <w:rsid w:val="00140A58"/>
    <w:rsid w:val="00140D56"/>
    <w:rsid w:val="00140EF8"/>
    <w:rsid w:val="00142529"/>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7AA"/>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6F74"/>
    <w:rsid w:val="00166FB6"/>
    <w:rsid w:val="001673AA"/>
    <w:rsid w:val="001711F3"/>
    <w:rsid w:val="00171EF9"/>
    <w:rsid w:val="0017208D"/>
    <w:rsid w:val="0017289F"/>
    <w:rsid w:val="0017293D"/>
    <w:rsid w:val="00172C61"/>
    <w:rsid w:val="00173A8E"/>
    <w:rsid w:val="00174538"/>
    <w:rsid w:val="0017483D"/>
    <w:rsid w:val="0017502C"/>
    <w:rsid w:val="00175360"/>
    <w:rsid w:val="00175EBF"/>
    <w:rsid w:val="00176680"/>
    <w:rsid w:val="001771D5"/>
    <w:rsid w:val="00177F61"/>
    <w:rsid w:val="0018009C"/>
    <w:rsid w:val="001803D7"/>
    <w:rsid w:val="001803EE"/>
    <w:rsid w:val="00180BAE"/>
    <w:rsid w:val="0018143F"/>
    <w:rsid w:val="00181585"/>
    <w:rsid w:val="001815AD"/>
    <w:rsid w:val="00181602"/>
    <w:rsid w:val="00181FF8"/>
    <w:rsid w:val="00182CCF"/>
    <w:rsid w:val="00183438"/>
    <w:rsid w:val="00183476"/>
    <w:rsid w:val="00183849"/>
    <w:rsid w:val="00183900"/>
    <w:rsid w:val="001841B6"/>
    <w:rsid w:val="0018500C"/>
    <w:rsid w:val="0018664A"/>
    <w:rsid w:val="001869F7"/>
    <w:rsid w:val="0018756E"/>
    <w:rsid w:val="0019026F"/>
    <w:rsid w:val="00190AC1"/>
    <w:rsid w:val="00191B90"/>
    <w:rsid w:val="00191CBB"/>
    <w:rsid w:val="001926E3"/>
    <w:rsid w:val="001929F7"/>
    <w:rsid w:val="0019341A"/>
    <w:rsid w:val="0019492B"/>
    <w:rsid w:val="00194C84"/>
    <w:rsid w:val="001962B0"/>
    <w:rsid w:val="00197127"/>
    <w:rsid w:val="00197DF9"/>
    <w:rsid w:val="001A1987"/>
    <w:rsid w:val="001A2564"/>
    <w:rsid w:val="001A30F2"/>
    <w:rsid w:val="001A3C44"/>
    <w:rsid w:val="001A3D65"/>
    <w:rsid w:val="001A44A6"/>
    <w:rsid w:val="001A460C"/>
    <w:rsid w:val="001A54F3"/>
    <w:rsid w:val="001A5597"/>
    <w:rsid w:val="001A57F8"/>
    <w:rsid w:val="001A585A"/>
    <w:rsid w:val="001A5B85"/>
    <w:rsid w:val="001A5CD8"/>
    <w:rsid w:val="001A5E7F"/>
    <w:rsid w:val="001A6173"/>
    <w:rsid w:val="001A6CBA"/>
    <w:rsid w:val="001B0728"/>
    <w:rsid w:val="001B0849"/>
    <w:rsid w:val="001B0D36"/>
    <w:rsid w:val="001B0D97"/>
    <w:rsid w:val="001B129B"/>
    <w:rsid w:val="001B19A5"/>
    <w:rsid w:val="001B2241"/>
    <w:rsid w:val="001B2EB0"/>
    <w:rsid w:val="001B39B6"/>
    <w:rsid w:val="001B5A5D"/>
    <w:rsid w:val="001B5D7B"/>
    <w:rsid w:val="001B6D03"/>
    <w:rsid w:val="001B7205"/>
    <w:rsid w:val="001B7745"/>
    <w:rsid w:val="001C027A"/>
    <w:rsid w:val="001C0779"/>
    <w:rsid w:val="001C0947"/>
    <w:rsid w:val="001C1BCB"/>
    <w:rsid w:val="001C1CE5"/>
    <w:rsid w:val="001C3D2A"/>
    <w:rsid w:val="001C40C6"/>
    <w:rsid w:val="001C4E75"/>
    <w:rsid w:val="001C4EF8"/>
    <w:rsid w:val="001C5B29"/>
    <w:rsid w:val="001C5D94"/>
    <w:rsid w:val="001C6F53"/>
    <w:rsid w:val="001C7660"/>
    <w:rsid w:val="001C7E98"/>
    <w:rsid w:val="001D0185"/>
    <w:rsid w:val="001D01B6"/>
    <w:rsid w:val="001D03EC"/>
    <w:rsid w:val="001D0A39"/>
    <w:rsid w:val="001D1E31"/>
    <w:rsid w:val="001D26D8"/>
    <w:rsid w:val="001D3195"/>
    <w:rsid w:val="001D31FA"/>
    <w:rsid w:val="001D43A7"/>
    <w:rsid w:val="001D4656"/>
    <w:rsid w:val="001D51BA"/>
    <w:rsid w:val="001D52F5"/>
    <w:rsid w:val="001D53E7"/>
    <w:rsid w:val="001D5416"/>
    <w:rsid w:val="001D6342"/>
    <w:rsid w:val="001D6B10"/>
    <w:rsid w:val="001D6D53"/>
    <w:rsid w:val="001D6D9E"/>
    <w:rsid w:val="001D7314"/>
    <w:rsid w:val="001D7753"/>
    <w:rsid w:val="001D7B5A"/>
    <w:rsid w:val="001D7E5E"/>
    <w:rsid w:val="001E02A3"/>
    <w:rsid w:val="001E0C76"/>
    <w:rsid w:val="001E1414"/>
    <w:rsid w:val="001E158D"/>
    <w:rsid w:val="001E1D2D"/>
    <w:rsid w:val="001E2EDA"/>
    <w:rsid w:val="001E33B1"/>
    <w:rsid w:val="001E3E85"/>
    <w:rsid w:val="001E4916"/>
    <w:rsid w:val="001E4A0E"/>
    <w:rsid w:val="001E55C1"/>
    <w:rsid w:val="001E575B"/>
    <w:rsid w:val="001E581A"/>
    <w:rsid w:val="001E58E2"/>
    <w:rsid w:val="001E5955"/>
    <w:rsid w:val="001E5A94"/>
    <w:rsid w:val="001E6C25"/>
    <w:rsid w:val="001E7AED"/>
    <w:rsid w:val="001F13D1"/>
    <w:rsid w:val="001F1CB5"/>
    <w:rsid w:val="001F3916"/>
    <w:rsid w:val="001F43CD"/>
    <w:rsid w:val="001F4EDB"/>
    <w:rsid w:val="001F4EEB"/>
    <w:rsid w:val="001F5197"/>
    <w:rsid w:val="001F5432"/>
    <w:rsid w:val="001F54C5"/>
    <w:rsid w:val="001F5F7B"/>
    <w:rsid w:val="001F6296"/>
    <w:rsid w:val="001F662C"/>
    <w:rsid w:val="001F7074"/>
    <w:rsid w:val="001F724A"/>
    <w:rsid w:val="001F78AE"/>
    <w:rsid w:val="00200490"/>
    <w:rsid w:val="00200A16"/>
    <w:rsid w:val="00201A34"/>
    <w:rsid w:val="00201C90"/>
    <w:rsid w:val="00201D25"/>
    <w:rsid w:val="00201E21"/>
    <w:rsid w:val="00201F3A"/>
    <w:rsid w:val="00202297"/>
    <w:rsid w:val="00203F96"/>
    <w:rsid w:val="00204359"/>
    <w:rsid w:val="00204490"/>
    <w:rsid w:val="00205476"/>
    <w:rsid w:val="00205E4B"/>
    <w:rsid w:val="00205EBC"/>
    <w:rsid w:val="00206257"/>
    <w:rsid w:val="002069B2"/>
    <w:rsid w:val="00206D7D"/>
    <w:rsid w:val="00207828"/>
    <w:rsid w:val="00207FA3"/>
    <w:rsid w:val="00207FC8"/>
    <w:rsid w:val="002104E5"/>
    <w:rsid w:val="002114BA"/>
    <w:rsid w:val="00211D95"/>
    <w:rsid w:val="00214015"/>
    <w:rsid w:val="0021410A"/>
    <w:rsid w:val="0021458D"/>
    <w:rsid w:val="00214DA8"/>
    <w:rsid w:val="00215423"/>
    <w:rsid w:val="00215874"/>
    <w:rsid w:val="002158FA"/>
    <w:rsid w:val="00216EF0"/>
    <w:rsid w:val="0021785C"/>
    <w:rsid w:val="00217BD9"/>
    <w:rsid w:val="00220600"/>
    <w:rsid w:val="00220EFF"/>
    <w:rsid w:val="002218B2"/>
    <w:rsid w:val="00221F03"/>
    <w:rsid w:val="00221F0F"/>
    <w:rsid w:val="002224DB"/>
    <w:rsid w:val="00222705"/>
    <w:rsid w:val="002233D4"/>
    <w:rsid w:val="002237A2"/>
    <w:rsid w:val="0022391A"/>
    <w:rsid w:val="00223E72"/>
    <w:rsid w:val="00223FCB"/>
    <w:rsid w:val="00224157"/>
    <w:rsid w:val="00224711"/>
    <w:rsid w:val="002252C3"/>
    <w:rsid w:val="002259E4"/>
    <w:rsid w:val="00225C54"/>
    <w:rsid w:val="00226366"/>
    <w:rsid w:val="002265A6"/>
    <w:rsid w:val="0022696B"/>
    <w:rsid w:val="002269F7"/>
    <w:rsid w:val="00227403"/>
    <w:rsid w:val="0022744C"/>
    <w:rsid w:val="00227DCF"/>
    <w:rsid w:val="00230765"/>
    <w:rsid w:val="00230D0E"/>
    <w:rsid w:val="00230D18"/>
    <w:rsid w:val="002317C2"/>
    <w:rsid w:val="002319E4"/>
    <w:rsid w:val="00231D02"/>
    <w:rsid w:val="00233483"/>
    <w:rsid w:val="002342D5"/>
    <w:rsid w:val="00235632"/>
    <w:rsid w:val="00235872"/>
    <w:rsid w:val="00235C79"/>
    <w:rsid w:val="00236EED"/>
    <w:rsid w:val="00237F81"/>
    <w:rsid w:val="00237FC2"/>
    <w:rsid w:val="00240A4B"/>
    <w:rsid w:val="00240B50"/>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525"/>
    <w:rsid w:val="00255FB6"/>
    <w:rsid w:val="002562AA"/>
    <w:rsid w:val="00257543"/>
    <w:rsid w:val="002617E7"/>
    <w:rsid w:val="00262F3B"/>
    <w:rsid w:val="00264228"/>
    <w:rsid w:val="00264334"/>
    <w:rsid w:val="0026456D"/>
    <w:rsid w:val="00264624"/>
    <w:rsid w:val="0026473E"/>
    <w:rsid w:val="00264A17"/>
    <w:rsid w:val="00264FCE"/>
    <w:rsid w:val="00266214"/>
    <w:rsid w:val="0026622B"/>
    <w:rsid w:val="0026632E"/>
    <w:rsid w:val="00267C83"/>
    <w:rsid w:val="00270136"/>
    <w:rsid w:val="0027042F"/>
    <w:rsid w:val="002705D4"/>
    <w:rsid w:val="00270667"/>
    <w:rsid w:val="0027144F"/>
    <w:rsid w:val="00271813"/>
    <w:rsid w:val="00271F3A"/>
    <w:rsid w:val="00273278"/>
    <w:rsid w:val="002737F4"/>
    <w:rsid w:val="0027389F"/>
    <w:rsid w:val="002740CC"/>
    <w:rsid w:val="002740F8"/>
    <w:rsid w:val="00274DD9"/>
    <w:rsid w:val="00274F3E"/>
    <w:rsid w:val="0027501A"/>
    <w:rsid w:val="00275AE5"/>
    <w:rsid w:val="00276AD9"/>
    <w:rsid w:val="00277D7A"/>
    <w:rsid w:val="002805F5"/>
    <w:rsid w:val="00280751"/>
    <w:rsid w:val="00280E65"/>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731"/>
    <w:rsid w:val="00294A5E"/>
    <w:rsid w:val="00295F29"/>
    <w:rsid w:val="0029614F"/>
    <w:rsid w:val="00296227"/>
    <w:rsid w:val="002963B1"/>
    <w:rsid w:val="002965A5"/>
    <w:rsid w:val="00296A0B"/>
    <w:rsid w:val="00296F44"/>
    <w:rsid w:val="002971F0"/>
    <w:rsid w:val="0029777D"/>
    <w:rsid w:val="0029798D"/>
    <w:rsid w:val="002A055E"/>
    <w:rsid w:val="002A0BF6"/>
    <w:rsid w:val="002A0F9E"/>
    <w:rsid w:val="002A1D4E"/>
    <w:rsid w:val="002A2869"/>
    <w:rsid w:val="002A2B81"/>
    <w:rsid w:val="002A30EC"/>
    <w:rsid w:val="002A3850"/>
    <w:rsid w:val="002A477E"/>
    <w:rsid w:val="002A4C2E"/>
    <w:rsid w:val="002A5FEC"/>
    <w:rsid w:val="002A62EC"/>
    <w:rsid w:val="002A6B39"/>
    <w:rsid w:val="002B0A94"/>
    <w:rsid w:val="002B0B20"/>
    <w:rsid w:val="002B24D6"/>
    <w:rsid w:val="002B2D9B"/>
    <w:rsid w:val="002B4A72"/>
    <w:rsid w:val="002B4E10"/>
    <w:rsid w:val="002B50E9"/>
    <w:rsid w:val="002B64BF"/>
    <w:rsid w:val="002B6A97"/>
    <w:rsid w:val="002B72D7"/>
    <w:rsid w:val="002C06AD"/>
    <w:rsid w:val="002C0A44"/>
    <w:rsid w:val="002C0C04"/>
    <w:rsid w:val="002C1D76"/>
    <w:rsid w:val="002C25AB"/>
    <w:rsid w:val="002C2A74"/>
    <w:rsid w:val="002C3388"/>
    <w:rsid w:val="002C34E8"/>
    <w:rsid w:val="002C41E6"/>
    <w:rsid w:val="002C4346"/>
    <w:rsid w:val="002C5220"/>
    <w:rsid w:val="002C6641"/>
    <w:rsid w:val="002D071A"/>
    <w:rsid w:val="002D0ACB"/>
    <w:rsid w:val="002D1DF1"/>
    <w:rsid w:val="002D2537"/>
    <w:rsid w:val="002D27F2"/>
    <w:rsid w:val="002D34B2"/>
    <w:rsid w:val="002D38F1"/>
    <w:rsid w:val="002D3B4E"/>
    <w:rsid w:val="002D3BCA"/>
    <w:rsid w:val="002D4472"/>
    <w:rsid w:val="002D48B0"/>
    <w:rsid w:val="002D4D23"/>
    <w:rsid w:val="002D587B"/>
    <w:rsid w:val="002D5B37"/>
    <w:rsid w:val="002D5DBF"/>
    <w:rsid w:val="002D5E0F"/>
    <w:rsid w:val="002D663C"/>
    <w:rsid w:val="002D6696"/>
    <w:rsid w:val="002D7637"/>
    <w:rsid w:val="002E07EE"/>
    <w:rsid w:val="002E1273"/>
    <w:rsid w:val="002E17F2"/>
    <w:rsid w:val="002E274B"/>
    <w:rsid w:val="002E2D7D"/>
    <w:rsid w:val="002E2DBE"/>
    <w:rsid w:val="002E2DDC"/>
    <w:rsid w:val="002E2EA4"/>
    <w:rsid w:val="002E34A3"/>
    <w:rsid w:val="002E397F"/>
    <w:rsid w:val="002E412B"/>
    <w:rsid w:val="002E4977"/>
    <w:rsid w:val="002E4D4B"/>
    <w:rsid w:val="002E50DD"/>
    <w:rsid w:val="002E5C42"/>
    <w:rsid w:val="002E6945"/>
    <w:rsid w:val="002E6C7D"/>
    <w:rsid w:val="002E78FB"/>
    <w:rsid w:val="002E7AE2"/>
    <w:rsid w:val="002E7CAE"/>
    <w:rsid w:val="002F0301"/>
    <w:rsid w:val="002F184F"/>
    <w:rsid w:val="002F189E"/>
    <w:rsid w:val="002F2771"/>
    <w:rsid w:val="002F37A9"/>
    <w:rsid w:val="002F39A2"/>
    <w:rsid w:val="002F43BA"/>
    <w:rsid w:val="002F5006"/>
    <w:rsid w:val="002F61AB"/>
    <w:rsid w:val="002F67E3"/>
    <w:rsid w:val="002F6F28"/>
    <w:rsid w:val="003008C9"/>
    <w:rsid w:val="003009ED"/>
    <w:rsid w:val="00301CE6"/>
    <w:rsid w:val="0030256B"/>
    <w:rsid w:val="00302BF8"/>
    <w:rsid w:val="00302F26"/>
    <w:rsid w:val="0030501F"/>
    <w:rsid w:val="00305BB0"/>
    <w:rsid w:val="003066A2"/>
    <w:rsid w:val="00306849"/>
    <w:rsid w:val="00306F3E"/>
    <w:rsid w:val="00307BA1"/>
    <w:rsid w:val="00311702"/>
    <w:rsid w:val="00311E82"/>
    <w:rsid w:val="0031261D"/>
    <w:rsid w:val="003137F9"/>
    <w:rsid w:val="00313B85"/>
    <w:rsid w:val="00313FD6"/>
    <w:rsid w:val="003143BD"/>
    <w:rsid w:val="00315073"/>
    <w:rsid w:val="00315363"/>
    <w:rsid w:val="0031711C"/>
    <w:rsid w:val="00317A2D"/>
    <w:rsid w:val="003203ED"/>
    <w:rsid w:val="0032100E"/>
    <w:rsid w:val="00321D1D"/>
    <w:rsid w:val="00321D97"/>
    <w:rsid w:val="00321ED3"/>
    <w:rsid w:val="00322A11"/>
    <w:rsid w:val="00322C9F"/>
    <w:rsid w:val="00323967"/>
    <w:rsid w:val="00324D23"/>
    <w:rsid w:val="00324F06"/>
    <w:rsid w:val="003255DA"/>
    <w:rsid w:val="003263D2"/>
    <w:rsid w:val="0032667D"/>
    <w:rsid w:val="00326E36"/>
    <w:rsid w:val="0032731D"/>
    <w:rsid w:val="00331751"/>
    <w:rsid w:val="003318E3"/>
    <w:rsid w:val="00331A4C"/>
    <w:rsid w:val="00331A71"/>
    <w:rsid w:val="00331F85"/>
    <w:rsid w:val="003324D6"/>
    <w:rsid w:val="003327ED"/>
    <w:rsid w:val="00334062"/>
    <w:rsid w:val="0033426E"/>
    <w:rsid w:val="00334579"/>
    <w:rsid w:val="00334898"/>
    <w:rsid w:val="00334D5A"/>
    <w:rsid w:val="00335541"/>
    <w:rsid w:val="00335614"/>
    <w:rsid w:val="00335858"/>
    <w:rsid w:val="0033588E"/>
    <w:rsid w:val="0033594C"/>
    <w:rsid w:val="003362FA"/>
    <w:rsid w:val="00336BDA"/>
    <w:rsid w:val="00337D29"/>
    <w:rsid w:val="003412BA"/>
    <w:rsid w:val="003416FF"/>
    <w:rsid w:val="003419E1"/>
    <w:rsid w:val="00341E8E"/>
    <w:rsid w:val="0034294A"/>
    <w:rsid w:val="003429D4"/>
    <w:rsid w:val="00342BD7"/>
    <w:rsid w:val="00342D9C"/>
    <w:rsid w:val="00342DF9"/>
    <w:rsid w:val="00344C95"/>
    <w:rsid w:val="003451BC"/>
    <w:rsid w:val="00346551"/>
    <w:rsid w:val="00346DB5"/>
    <w:rsid w:val="003477B1"/>
    <w:rsid w:val="0034789B"/>
    <w:rsid w:val="00351413"/>
    <w:rsid w:val="003517B3"/>
    <w:rsid w:val="003518BD"/>
    <w:rsid w:val="00351E2A"/>
    <w:rsid w:val="003521A1"/>
    <w:rsid w:val="003523F2"/>
    <w:rsid w:val="00352436"/>
    <w:rsid w:val="00352620"/>
    <w:rsid w:val="00352639"/>
    <w:rsid w:val="00352B94"/>
    <w:rsid w:val="00352C40"/>
    <w:rsid w:val="00353F49"/>
    <w:rsid w:val="00357293"/>
    <w:rsid w:val="00357380"/>
    <w:rsid w:val="003602D9"/>
    <w:rsid w:val="003604CE"/>
    <w:rsid w:val="003606C9"/>
    <w:rsid w:val="00361A3A"/>
    <w:rsid w:val="003665F9"/>
    <w:rsid w:val="00366750"/>
    <w:rsid w:val="00370360"/>
    <w:rsid w:val="00370E1C"/>
    <w:rsid w:val="00370E47"/>
    <w:rsid w:val="003716E8"/>
    <w:rsid w:val="00372A62"/>
    <w:rsid w:val="00372D82"/>
    <w:rsid w:val="00372E99"/>
    <w:rsid w:val="003730A5"/>
    <w:rsid w:val="00373A77"/>
    <w:rsid w:val="003742AC"/>
    <w:rsid w:val="00374323"/>
    <w:rsid w:val="00374379"/>
    <w:rsid w:val="003747C8"/>
    <w:rsid w:val="003759A6"/>
    <w:rsid w:val="003763A4"/>
    <w:rsid w:val="003776B9"/>
    <w:rsid w:val="00377CE1"/>
    <w:rsid w:val="003813EB"/>
    <w:rsid w:val="00382257"/>
    <w:rsid w:val="00382BAC"/>
    <w:rsid w:val="00383105"/>
    <w:rsid w:val="00383E08"/>
    <w:rsid w:val="00384437"/>
    <w:rsid w:val="0038502C"/>
    <w:rsid w:val="003851D7"/>
    <w:rsid w:val="00385BF0"/>
    <w:rsid w:val="00386140"/>
    <w:rsid w:val="00386181"/>
    <w:rsid w:val="00386A13"/>
    <w:rsid w:val="00387FB8"/>
    <w:rsid w:val="00390E1E"/>
    <w:rsid w:val="00390FEC"/>
    <w:rsid w:val="00391C3D"/>
    <w:rsid w:val="00392E74"/>
    <w:rsid w:val="0039387A"/>
    <w:rsid w:val="003939FF"/>
    <w:rsid w:val="00394A49"/>
    <w:rsid w:val="00395454"/>
    <w:rsid w:val="003965F0"/>
    <w:rsid w:val="0039697C"/>
    <w:rsid w:val="00397924"/>
    <w:rsid w:val="00397C26"/>
    <w:rsid w:val="00397F57"/>
    <w:rsid w:val="003A0541"/>
    <w:rsid w:val="003A0BE1"/>
    <w:rsid w:val="003A2223"/>
    <w:rsid w:val="003A22AC"/>
    <w:rsid w:val="003A2A0F"/>
    <w:rsid w:val="003A419E"/>
    <w:rsid w:val="003A45A1"/>
    <w:rsid w:val="003A5B0A"/>
    <w:rsid w:val="003A5C19"/>
    <w:rsid w:val="003A60E9"/>
    <w:rsid w:val="003A63E1"/>
    <w:rsid w:val="003A6BAC"/>
    <w:rsid w:val="003A6E52"/>
    <w:rsid w:val="003A70A4"/>
    <w:rsid w:val="003A747B"/>
    <w:rsid w:val="003A796B"/>
    <w:rsid w:val="003A7EF3"/>
    <w:rsid w:val="003B0BC2"/>
    <w:rsid w:val="003B159C"/>
    <w:rsid w:val="003B2113"/>
    <w:rsid w:val="003B2B3A"/>
    <w:rsid w:val="003B369F"/>
    <w:rsid w:val="003B36A3"/>
    <w:rsid w:val="003B36B7"/>
    <w:rsid w:val="003B3AE4"/>
    <w:rsid w:val="003B418D"/>
    <w:rsid w:val="003B43B5"/>
    <w:rsid w:val="003B4E4B"/>
    <w:rsid w:val="003B612B"/>
    <w:rsid w:val="003B62C2"/>
    <w:rsid w:val="003B64BB"/>
    <w:rsid w:val="003B654D"/>
    <w:rsid w:val="003B6CEF"/>
    <w:rsid w:val="003B72A7"/>
    <w:rsid w:val="003B7FE5"/>
    <w:rsid w:val="003C071E"/>
    <w:rsid w:val="003C11C8"/>
    <w:rsid w:val="003C1FAA"/>
    <w:rsid w:val="003C21C7"/>
    <w:rsid w:val="003C264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6E4"/>
    <w:rsid w:val="003D5B1F"/>
    <w:rsid w:val="003D6603"/>
    <w:rsid w:val="003D6C05"/>
    <w:rsid w:val="003D7A83"/>
    <w:rsid w:val="003E15FA"/>
    <w:rsid w:val="003E2A90"/>
    <w:rsid w:val="003E4AC4"/>
    <w:rsid w:val="003E55E4"/>
    <w:rsid w:val="003E56C1"/>
    <w:rsid w:val="003E607A"/>
    <w:rsid w:val="003E61B9"/>
    <w:rsid w:val="003E666F"/>
    <w:rsid w:val="003E73BC"/>
    <w:rsid w:val="003E74E3"/>
    <w:rsid w:val="003E7925"/>
    <w:rsid w:val="003E7C69"/>
    <w:rsid w:val="003E7E34"/>
    <w:rsid w:val="003F05C7"/>
    <w:rsid w:val="003F0CB1"/>
    <w:rsid w:val="003F10AA"/>
    <w:rsid w:val="003F13B4"/>
    <w:rsid w:val="003F18CE"/>
    <w:rsid w:val="003F2443"/>
    <w:rsid w:val="003F263B"/>
    <w:rsid w:val="003F2B87"/>
    <w:rsid w:val="003F2CD4"/>
    <w:rsid w:val="003F2DE6"/>
    <w:rsid w:val="003F33C0"/>
    <w:rsid w:val="003F3687"/>
    <w:rsid w:val="003F4155"/>
    <w:rsid w:val="003F4946"/>
    <w:rsid w:val="003F59D3"/>
    <w:rsid w:val="003F6662"/>
    <w:rsid w:val="003F6839"/>
    <w:rsid w:val="003F68C2"/>
    <w:rsid w:val="003F6BBE"/>
    <w:rsid w:val="003F7B74"/>
    <w:rsid w:val="003F7D9C"/>
    <w:rsid w:val="003F7DD7"/>
    <w:rsid w:val="004000E8"/>
    <w:rsid w:val="004001C8"/>
    <w:rsid w:val="004006DB"/>
    <w:rsid w:val="004010E9"/>
    <w:rsid w:val="0040152E"/>
    <w:rsid w:val="004026D9"/>
    <w:rsid w:val="00402E2B"/>
    <w:rsid w:val="00402EEE"/>
    <w:rsid w:val="0040392A"/>
    <w:rsid w:val="00403B06"/>
    <w:rsid w:val="004041D8"/>
    <w:rsid w:val="00405022"/>
    <w:rsid w:val="0040512B"/>
    <w:rsid w:val="004052E5"/>
    <w:rsid w:val="0040541D"/>
    <w:rsid w:val="00405B53"/>
    <w:rsid w:val="00405CA5"/>
    <w:rsid w:val="00406C91"/>
    <w:rsid w:val="00406D3D"/>
    <w:rsid w:val="00407A70"/>
    <w:rsid w:val="00407CD3"/>
    <w:rsid w:val="00410134"/>
    <w:rsid w:val="00410504"/>
    <w:rsid w:val="00410583"/>
    <w:rsid w:val="00410B72"/>
    <w:rsid w:val="00410F18"/>
    <w:rsid w:val="00411A57"/>
    <w:rsid w:val="00411C39"/>
    <w:rsid w:val="00411E38"/>
    <w:rsid w:val="00411E65"/>
    <w:rsid w:val="0041263E"/>
    <w:rsid w:val="00412FAD"/>
    <w:rsid w:val="00413AAC"/>
    <w:rsid w:val="00413E92"/>
    <w:rsid w:val="0041505B"/>
    <w:rsid w:val="0041538A"/>
    <w:rsid w:val="004157BA"/>
    <w:rsid w:val="004172C7"/>
    <w:rsid w:val="00417BCB"/>
    <w:rsid w:val="00417C12"/>
    <w:rsid w:val="0042077B"/>
    <w:rsid w:val="00420DD8"/>
    <w:rsid w:val="00421105"/>
    <w:rsid w:val="004213A2"/>
    <w:rsid w:val="004229E8"/>
    <w:rsid w:val="00422AA4"/>
    <w:rsid w:val="00422DB6"/>
    <w:rsid w:val="00422F50"/>
    <w:rsid w:val="00423192"/>
    <w:rsid w:val="00423581"/>
    <w:rsid w:val="004242F4"/>
    <w:rsid w:val="004258B9"/>
    <w:rsid w:val="00425FBA"/>
    <w:rsid w:val="004261FF"/>
    <w:rsid w:val="004265EE"/>
    <w:rsid w:val="00426A57"/>
    <w:rsid w:val="00427248"/>
    <w:rsid w:val="004306E4"/>
    <w:rsid w:val="00430869"/>
    <w:rsid w:val="004321E1"/>
    <w:rsid w:val="004323FC"/>
    <w:rsid w:val="00432DDF"/>
    <w:rsid w:val="004335FF"/>
    <w:rsid w:val="00433ACC"/>
    <w:rsid w:val="0043491F"/>
    <w:rsid w:val="00434928"/>
    <w:rsid w:val="00434A81"/>
    <w:rsid w:val="00435AC4"/>
    <w:rsid w:val="00435AEA"/>
    <w:rsid w:val="00437447"/>
    <w:rsid w:val="00437C84"/>
    <w:rsid w:val="00440112"/>
    <w:rsid w:val="00441A92"/>
    <w:rsid w:val="004431DC"/>
    <w:rsid w:val="00443234"/>
    <w:rsid w:val="004434AB"/>
    <w:rsid w:val="00444F56"/>
    <w:rsid w:val="00444FCD"/>
    <w:rsid w:val="004450D7"/>
    <w:rsid w:val="00445E95"/>
    <w:rsid w:val="00446488"/>
    <w:rsid w:val="0044660D"/>
    <w:rsid w:val="00450BD8"/>
    <w:rsid w:val="00450FC3"/>
    <w:rsid w:val="00451586"/>
    <w:rsid w:val="004517AA"/>
    <w:rsid w:val="00452495"/>
    <w:rsid w:val="004525B9"/>
    <w:rsid w:val="00452CAC"/>
    <w:rsid w:val="00452E3D"/>
    <w:rsid w:val="00454C57"/>
    <w:rsid w:val="004559A1"/>
    <w:rsid w:val="004574C4"/>
    <w:rsid w:val="00457565"/>
    <w:rsid w:val="00457B71"/>
    <w:rsid w:val="00457D20"/>
    <w:rsid w:val="004600E4"/>
    <w:rsid w:val="00460EA0"/>
    <w:rsid w:val="00461142"/>
    <w:rsid w:val="00461D94"/>
    <w:rsid w:val="00462E6D"/>
    <w:rsid w:val="00463957"/>
    <w:rsid w:val="00465BD3"/>
    <w:rsid w:val="00466112"/>
    <w:rsid w:val="004669E2"/>
    <w:rsid w:val="00466AB3"/>
    <w:rsid w:val="00466E62"/>
    <w:rsid w:val="004678AE"/>
    <w:rsid w:val="00470036"/>
    <w:rsid w:val="00470386"/>
    <w:rsid w:val="004704C2"/>
    <w:rsid w:val="00470C31"/>
    <w:rsid w:val="00471DE0"/>
    <w:rsid w:val="00472777"/>
    <w:rsid w:val="00472A99"/>
    <w:rsid w:val="00472B24"/>
    <w:rsid w:val="00472E4A"/>
    <w:rsid w:val="004734D0"/>
    <w:rsid w:val="0047556B"/>
    <w:rsid w:val="004759BE"/>
    <w:rsid w:val="00475AB1"/>
    <w:rsid w:val="004762D0"/>
    <w:rsid w:val="00477016"/>
    <w:rsid w:val="00477768"/>
    <w:rsid w:val="00480B8F"/>
    <w:rsid w:val="00483FDA"/>
    <w:rsid w:val="00484B0F"/>
    <w:rsid w:val="00484C4E"/>
    <w:rsid w:val="00484CBE"/>
    <w:rsid w:val="00484FF9"/>
    <w:rsid w:val="004850DB"/>
    <w:rsid w:val="0048582B"/>
    <w:rsid w:val="0048735A"/>
    <w:rsid w:val="0048758E"/>
    <w:rsid w:val="00487804"/>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4651"/>
    <w:rsid w:val="004A5638"/>
    <w:rsid w:val="004A5CFA"/>
    <w:rsid w:val="004A6BC3"/>
    <w:rsid w:val="004B0528"/>
    <w:rsid w:val="004B3205"/>
    <w:rsid w:val="004B3554"/>
    <w:rsid w:val="004B40D7"/>
    <w:rsid w:val="004B47A7"/>
    <w:rsid w:val="004B4904"/>
    <w:rsid w:val="004B49A7"/>
    <w:rsid w:val="004B4D5C"/>
    <w:rsid w:val="004B5041"/>
    <w:rsid w:val="004B610F"/>
    <w:rsid w:val="004B6DFD"/>
    <w:rsid w:val="004B6F6A"/>
    <w:rsid w:val="004B7C0C"/>
    <w:rsid w:val="004C00D5"/>
    <w:rsid w:val="004C186A"/>
    <w:rsid w:val="004C224A"/>
    <w:rsid w:val="004C2755"/>
    <w:rsid w:val="004C35E3"/>
    <w:rsid w:val="004C3805"/>
    <w:rsid w:val="004C3806"/>
    <w:rsid w:val="004C3898"/>
    <w:rsid w:val="004C3C02"/>
    <w:rsid w:val="004C3C5C"/>
    <w:rsid w:val="004C3C6F"/>
    <w:rsid w:val="004C6B23"/>
    <w:rsid w:val="004C71D5"/>
    <w:rsid w:val="004C7252"/>
    <w:rsid w:val="004D020D"/>
    <w:rsid w:val="004D0A70"/>
    <w:rsid w:val="004D20E7"/>
    <w:rsid w:val="004D36B1"/>
    <w:rsid w:val="004D3BAD"/>
    <w:rsid w:val="004D6773"/>
    <w:rsid w:val="004D7762"/>
    <w:rsid w:val="004D7BE0"/>
    <w:rsid w:val="004D7EBD"/>
    <w:rsid w:val="004E0E4B"/>
    <w:rsid w:val="004E2680"/>
    <w:rsid w:val="004E28F9"/>
    <w:rsid w:val="004E2FFB"/>
    <w:rsid w:val="004E3376"/>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8C7"/>
    <w:rsid w:val="004F1E1D"/>
    <w:rsid w:val="004F2078"/>
    <w:rsid w:val="004F25BF"/>
    <w:rsid w:val="004F3AA4"/>
    <w:rsid w:val="004F49AF"/>
    <w:rsid w:val="004F4DA3"/>
    <w:rsid w:val="004F6827"/>
    <w:rsid w:val="004F7343"/>
    <w:rsid w:val="004F7543"/>
    <w:rsid w:val="005002AA"/>
    <w:rsid w:val="005003C6"/>
    <w:rsid w:val="00501993"/>
    <w:rsid w:val="00502031"/>
    <w:rsid w:val="00502710"/>
    <w:rsid w:val="00502B4C"/>
    <w:rsid w:val="00502FD4"/>
    <w:rsid w:val="005037BE"/>
    <w:rsid w:val="0050419B"/>
    <w:rsid w:val="005041C9"/>
    <w:rsid w:val="005058F8"/>
    <w:rsid w:val="005062A6"/>
    <w:rsid w:val="00506557"/>
    <w:rsid w:val="0050673F"/>
    <w:rsid w:val="0050677A"/>
    <w:rsid w:val="0050700A"/>
    <w:rsid w:val="00507B2E"/>
    <w:rsid w:val="005108D8"/>
    <w:rsid w:val="00511360"/>
    <w:rsid w:val="00511381"/>
    <w:rsid w:val="005116F9"/>
    <w:rsid w:val="00512AD5"/>
    <w:rsid w:val="00512F31"/>
    <w:rsid w:val="00514B48"/>
    <w:rsid w:val="005153A7"/>
    <w:rsid w:val="005155E9"/>
    <w:rsid w:val="005173E6"/>
    <w:rsid w:val="00517536"/>
    <w:rsid w:val="00517D02"/>
    <w:rsid w:val="00520A75"/>
    <w:rsid w:val="00520A7E"/>
    <w:rsid w:val="00521312"/>
    <w:rsid w:val="00521699"/>
    <w:rsid w:val="005219CF"/>
    <w:rsid w:val="00524471"/>
    <w:rsid w:val="00524849"/>
    <w:rsid w:val="00524939"/>
    <w:rsid w:val="00526671"/>
    <w:rsid w:val="0052724D"/>
    <w:rsid w:val="0052760F"/>
    <w:rsid w:val="0052795F"/>
    <w:rsid w:val="00527F7B"/>
    <w:rsid w:val="00530441"/>
    <w:rsid w:val="005312CE"/>
    <w:rsid w:val="005313D7"/>
    <w:rsid w:val="005335BE"/>
    <w:rsid w:val="00533A22"/>
    <w:rsid w:val="005344EF"/>
    <w:rsid w:val="00534B59"/>
    <w:rsid w:val="00535461"/>
    <w:rsid w:val="00535CCD"/>
    <w:rsid w:val="00535D1B"/>
    <w:rsid w:val="00536498"/>
    <w:rsid w:val="00536759"/>
    <w:rsid w:val="00536D88"/>
    <w:rsid w:val="00537631"/>
    <w:rsid w:val="005379F2"/>
    <w:rsid w:val="00537BFF"/>
    <w:rsid w:val="00537C62"/>
    <w:rsid w:val="00537D72"/>
    <w:rsid w:val="00540D6C"/>
    <w:rsid w:val="00541414"/>
    <w:rsid w:val="005418DB"/>
    <w:rsid w:val="00541A2A"/>
    <w:rsid w:val="0054219C"/>
    <w:rsid w:val="005427B9"/>
    <w:rsid w:val="005432F3"/>
    <w:rsid w:val="00545202"/>
    <w:rsid w:val="0054525A"/>
    <w:rsid w:val="005455A1"/>
    <w:rsid w:val="005457F8"/>
    <w:rsid w:val="00545999"/>
    <w:rsid w:val="00546430"/>
    <w:rsid w:val="00546970"/>
    <w:rsid w:val="005469E4"/>
    <w:rsid w:val="00547FF7"/>
    <w:rsid w:val="005503B9"/>
    <w:rsid w:val="005523B8"/>
    <w:rsid w:val="00552C75"/>
    <w:rsid w:val="00554219"/>
    <w:rsid w:val="00554448"/>
    <w:rsid w:val="005544F7"/>
    <w:rsid w:val="00554E19"/>
    <w:rsid w:val="0055657D"/>
    <w:rsid w:val="00556E8A"/>
    <w:rsid w:val="0056121F"/>
    <w:rsid w:val="00561B23"/>
    <w:rsid w:val="00562155"/>
    <w:rsid w:val="00564356"/>
    <w:rsid w:val="00564EC5"/>
    <w:rsid w:val="00566195"/>
    <w:rsid w:val="005678DC"/>
    <w:rsid w:val="00567C01"/>
    <w:rsid w:val="005709D0"/>
    <w:rsid w:val="00570D26"/>
    <w:rsid w:val="00571CA4"/>
    <w:rsid w:val="00571DBB"/>
    <w:rsid w:val="0057201A"/>
    <w:rsid w:val="00572457"/>
    <w:rsid w:val="00572505"/>
    <w:rsid w:val="00573C68"/>
    <w:rsid w:val="00573E85"/>
    <w:rsid w:val="0057578F"/>
    <w:rsid w:val="00575DA9"/>
    <w:rsid w:val="005762D7"/>
    <w:rsid w:val="00576589"/>
    <w:rsid w:val="005821D7"/>
    <w:rsid w:val="00582809"/>
    <w:rsid w:val="005834A7"/>
    <w:rsid w:val="00583A10"/>
    <w:rsid w:val="00584AA3"/>
    <w:rsid w:val="00587874"/>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0FF9"/>
    <w:rsid w:val="005A209A"/>
    <w:rsid w:val="005A231F"/>
    <w:rsid w:val="005A2378"/>
    <w:rsid w:val="005A2C84"/>
    <w:rsid w:val="005A32F7"/>
    <w:rsid w:val="005A4460"/>
    <w:rsid w:val="005A4C5A"/>
    <w:rsid w:val="005A53A6"/>
    <w:rsid w:val="005A5E01"/>
    <w:rsid w:val="005A5EDA"/>
    <w:rsid w:val="005A662D"/>
    <w:rsid w:val="005A6CFA"/>
    <w:rsid w:val="005A7BF9"/>
    <w:rsid w:val="005B0A0E"/>
    <w:rsid w:val="005B0F60"/>
    <w:rsid w:val="005B1409"/>
    <w:rsid w:val="005B1F66"/>
    <w:rsid w:val="005B287A"/>
    <w:rsid w:val="005B35D7"/>
    <w:rsid w:val="005B392A"/>
    <w:rsid w:val="005B3AA3"/>
    <w:rsid w:val="005B3E67"/>
    <w:rsid w:val="005B51D0"/>
    <w:rsid w:val="005B5E3E"/>
    <w:rsid w:val="005B60D7"/>
    <w:rsid w:val="005B666D"/>
    <w:rsid w:val="005B6EC8"/>
    <w:rsid w:val="005B6F83"/>
    <w:rsid w:val="005B7823"/>
    <w:rsid w:val="005B7AF0"/>
    <w:rsid w:val="005B7E8D"/>
    <w:rsid w:val="005C1FB0"/>
    <w:rsid w:val="005C3BA2"/>
    <w:rsid w:val="005C3D76"/>
    <w:rsid w:val="005C4446"/>
    <w:rsid w:val="005C4757"/>
    <w:rsid w:val="005C6E2F"/>
    <w:rsid w:val="005C74FB"/>
    <w:rsid w:val="005C79A8"/>
    <w:rsid w:val="005D1602"/>
    <w:rsid w:val="005D1C40"/>
    <w:rsid w:val="005D3AE8"/>
    <w:rsid w:val="005D4347"/>
    <w:rsid w:val="005D4DB6"/>
    <w:rsid w:val="005D59D8"/>
    <w:rsid w:val="005D675B"/>
    <w:rsid w:val="005D6ED8"/>
    <w:rsid w:val="005D72FE"/>
    <w:rsid w:val="005D769D"/>
    <w:rsid w:val="005E0C60"/>
    <w:rsid w:val="005E11EA"/>
    <w:rsid w:val="005E240D"/>
    <w:rsid w:val="005E257A"/>
    <w:rsid w:val="005E385F"/>
    <w:rsid w:val="005E3C48"/>
    <w:rsid w:val="005E5467"/>
    <w:rsid w:val="005E55B2"/>
    <w:rsid w:val="005E57CB"/>
    <w:rsid w:val="005E5B81"/>
    <w:rsid w:val="005E62BA"/>
    <w:rsid w:val="005E653B"/>
    <w:rsid w:val="005E682E"/>
    <w:rsid w:val="005E7051"/>
    <w:rsid w:val="005E7468"/>
    <w:rsid w:val="005E78AD"/>
    <w:rsid w:val="005F11FE"/>
    <w:rsid w:val="005F176F"/>
    <w:rsid w:val="005F2B29"/>
    <w:rsid w:val="005F2CB1"/>
    <w:rsid w:val="005F2DDC"/>
    <w:rsid w:val="005F3025"/>
    <w:rsid w:val="005F518E"/>
    <w:rsid w:val="005F618C"/>
    <w:rsid w:val="005F632C"/>
    <w:rsid w:val="005F6C3C"/>
    <w:rsid w:val="005F70BD"/>
    <w:rsid w:val="005F717F"/>
    <w:rsid w:val="005F7FDA"/>
    <w:rsid w:val="0060128D"/>
    <w:rsid w:val="00601520"/>
    <w:rsid w:val="006018F4"/>
    <w:rsid w:val="006022AE"/>
    <w:rsid w:val="006023CE"/>
    <w:rsid w:val="0060283C"/>
    <w:rsid w:val="0060313F"/>
    <w:rsid w:val="00603C25"/>
    <w:rsid w:val="00604F14"/>
    <w:rsid w:val="0060502B"/>
    <w:rsid w:val="00606E78"/>
    <w:rsid w:val="00607E14"/>
    <w:rsid w:val="00610CE3"/>
    <w:rsid w:val="006113DC"/>
    <w:rsid w:val="00611B83"/>
    <w:rsid w:val="00613257"/>
    <w:rsid w:val="00614150"/>
    <w:rsid w:val="0061438F"/>
    <w:rsid w:val="00614685"/>
    <w:rsid w:val="006148BB"/>
    <w:rsid w:val="00614E32"/>
    <w:rsid w:val="00615001"/>
    <w:rsid w:val="006166EC"/>
    <w:rsid w:val="00616BBC"/>
    <w:rsid w:val="00617980"/>
    <w:rsid w:val="00617F1D"/>
    <w:rsid w:val="006207CF"/>
    <w:rsid w:val="006209E0"/>
    <w:rsid w:val="00620A71"/>
    <w:rsid w:val="00620AC3"/>
    <w:rsid w:val="00620D80"/>
    <w:rsid w:val="006210F7"/>
    <w:rsid w:val="00621444"/>
    <w:rsid w:val="00622775"/>
    <w:rsid w:val="00622C27"/>
    <w:rsid w:val="00622EF4"/>
    <w:rsid w:val="00622F12"/>
    <w:rsid w:val="006234A6"/>
    <w:rsid w:val="006235DF"/>
    <w:rsid w:val="00623D1B"/>
    <w:rsid w:val="006242F0"/>
    <w:rsid w:val="00624A18"/>
    <w:rsid w:val="00624A69"/>
    <w:rsid w:val="006264EF"/>
    <w:rsid w:val="00627B1D"/>
    <w:rsid w:val="00630001"/>
    <w:rsid w:val="00630CDF"/>
    <w:rsid w:val="00630F48"/>
    <w:rsid w:val="006311B3"/>
    <w:rsid w:val="00631372"/>
    <w:rsid w:val="0063141A"/>
    <w:rsid w:val="00631918"/>
    <w:rsid w:val="0063284C"/>
    <w:rsid w:val="00632DD6"/>
    <w:rsid w:val="00632E5A"/>
    <w:rsid w:val="006346CA"/>
    <w:rsid w:val="00634D63"/>
    <w:rsid w:val="00634D7E"/>
    <w:rsid w:val="00635F58"/>
    <w:rsid w:val="00636183"/>
    <w:rsid w:val="00636398"/>
    <w:rsid w:val="006368D3"/>
    <w:rsid w:val="00636BE0"/>
    <w:rsid w:val="00636EA5"/>
    <w:rsid w:val="0063743D"/>
    <w:rsid w:val="006377EC"/>
    <w:rsid w:val="00637C8D"/>
    <w:rsid w:val="006414C8"/>
    <w:rsid w:val="0064151F"/>
    <w:rsid w:val="00641533"/>
    <w:rsid w:val="006416AB"/>
    <w:rsid w:val="006417CB"/>
    <w:rsid w:val="0064208D"/>
    <w:rsid w:val="00642AE8"/>
    <w:rsid w:val="00642C5A"/>
    <w:rsid w:val="00643475"/>
    <w:rsid w:val="006435B6"/>
    <w:rsid w:val="0064396A"/>
    <w:rsid w:val="006442B4"/>
    <w:rsid w:val="0064569A"/>
    <w:rsid w:val="006459CC"/>
    <w:rsid w:val="00645E71"/>
    <w:rsid w:val="0064600A"/>
    <w:rsid w:val="0064624E"/>
    <w:rsid w:val="006476C7"/>
    <w:rsid w:val="00647E98"/>
    <w:rsid w:val="00650168"/>
    <w:rsid w:val="00650AB9"/>
    <w:rsid w:val="006516A8"/>
    <w:rsid w:val="00653B27"/>
    <w:rsid w:val="0065453B"/>
    <w:rsid w:val="006545E7"/>
    <w:rsid w:val="00655733"/>
    <w:rsid w:val="00655825"/>
    <w:rsid w:val="00655868"/>
    <w:rsid w:val="00655ACD"/>
    <w:rsid w:val="00655F99"/>
    <w:rsid w:val="00656779"/>
    <w:rsid w:val="00656A92"/>
    <w:rsid w:val="00656DDE"/>
    <w:rsid w:val="0065775C"/>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66A3"/>
    <w:rsid w:val="006868B0"/>
    <w:rsid w:val="00687102"/>
    <w:rsid w:val="006874FA"/>
    <w:rsid w:val="00690A5A"/>
    <w:rsid w:val="006911CB"/>
    <w:rsid w:val="00691726"/>
    <w:rsid w:val="00692C6C"/>
    <w:rsid w:val="00692CCA"/>
    <w:rsid w:val="00693540"/>
    <w:rsid w:val="006939A5"/>
    <w:rsid w:val="00693DF9"/>
    <w:rsid w:val="00694F16"/>
    <w:rsid w:val="00695FC2"/>
    <w:rsid w:val="00696229"/>
    <w:rsid w:val="00696470"/>
    <w:rsid w:val="00696949"/>
    <w:rsid w:val="00697052"/>
    <w:rsid w:val="00697599"/>
    <w:rsid w:val="00697D93"/>
    <w:rsid w:val="00697E21"/>
    <w:rsid w:val="006A1589"/>
    <w:rsid w:val="006A2199"/>
    <w:rsid w:val="006A2A05"/>
    <w:rsid w:val="006A30BE"/>
    <w:rsid w:val="006A33A2"/>
    <w:rsid w:val="006A44B7"/>
    <w:rsid w:val="006A46FB"/>
    <w:rsid w:val="006A5537"/>
    <w:rsid w:val="006A5E28"/>
    <w:rsid w:val="006A5E63"/>
    <w:rsid w:val="006A697B"/>
    <w:rsid w:val="006A6BD7"/>
    <w:rsid w:val="006A6C91"/>
    <w:rsid w:val="006A7AFF"/>
    <w:rsid w:val="006A7BB0"/>
    <w:rsid w:val="006A7E68"/>
    <w:rsid w:val="006B0871"/>
    <w:rsid w:val="006B1816"/>
    <w:rsid w:val="006B2099"/>
    <w:rsid w:val="006B2ECA"/>
    <w:rsid w:val="006B374E"/>
    <w:rsid w:val="006B3C8D"/>
    <w:rsid w:val="006B3D11"/>
    <w:rsid w:val="006B50CF"/>
    <w:rsid w:val="006B5C7F"/>
    <w:rsid w:val="006B5E50"/>
    <w:rsid w:val="006B6153"/>
    <w:rsid w:val="006B7832"/>
    <w:rsid w:val="006B7B61"/>
    <w:rsid w:val="006C03B8"/>
    <w:rsid w:val="006C085E"/>
    <w:rsid w:val="006C0AC7"/>
    <w:rsid w:val="006C14B4"/>
    <w:rsid w:val="006C1F9E"/>
    <w:rsid w:val="006C26F8"/>
    <w:rsid w:val="006C3089"/>
    <w:rsid w:val="006C30FD"/>
    <w:rsid w:val="006C3311"/>
    <w:rsid w:val="006C343C"/>
    <w:rsid w:val="006C3B79"/>
    <w:rsid w:val="006C3F47"/>
    <w:rsid w:val="006C5EC9"/>
    <w:rsid w:val="006C6059"/>
    <w:rsid w:val="006C68A3"/>
    <w:rsid w:val="006C701B"/>
    <w:rsid w:val="006C7522"/>
    <w:rsid w:val="006D0354"/>
    <w:rsid w:val="006D0BDF"/>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0A0A"/>
    <w:rsid w:val="006E1BC3"/>
    <w:rsid w:val="006E1C82"/>
    <w:rsid w:val="006E23D0"/>
    <w:rsid w:val="006E259E"/>
    <w:rsid w:val="006E28B7"/>
    <w:rsid w:val="006E2A9B"/>
    <w:rsid w:val="006E3247"/>
    <w:rsid w:val="006E3310"/>
    <w:rsid w:val="006E3633"/>
    <w:rsid w:val="006E4E39"/>
    <w:rsid w:val="006E518F"/>
    <w:rsid w:val="006E565E"/>
    <w:rsid w:val="006E673D"/>
    <w:rsid w:val="006E686A"/>
    <w:rsid w:val="006E68AF"/>
    <w:rsid w:val="006E6D32"/>
    <w:rsid w:val="006E6E05"/>
    <w:rsid w:val="006E7D3B"/>
    <w:rsid w:val="006F00D0"/>
    <w:rsid w:val="006F1B70"/>
    <w:rsid w:val="006F1E5B"/>
    <w:rsid w:val="006F2704"/>
    <w:rsid w:val="006F2EC8"/>
    <w:rsid w:val="006F341D"/>
    <w:rsid w:val="006F3867"/>
    <w:rsid w:val="006F3A78"/>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2AD"/>
    <w:rsid w:val="00707B8C"/>
    <w:rsid w:val="00707D61"/>
    <w:rsid w:val="00710898"/>
    <w:rsid w:val="00710C7D"/>
    <w:rsid w:val="007116A4"/>
    <w:rsid w:val="00711AB8"/>
    <w:rsid w:val="00712287"/>
    <w:rsid w:val="00712321"/>
    <w:rsid w:val="00712772"/>
    <w:rsid w:val="00713AF6"/>
    <w:rsid w:val="007148D3"/>
    <w:rsid w:val="00715412"/>
    <w:rsid w:val="00715508"/>
    <w:rsid w:val="00715B9A"/>
    <w:rsid w:val="00715C4F"/>
    <w:rsid w:val="00716693"/>
    <w:rsid w:val="00716D80"/>
    <w:rsid w:val="00717472"/>
    <w:rsid w:val="00722266"/>
    <w:rsid w:val="0072405E"/>
    <w:rsid w:val="00725014"/>
    <w:rsid w:val="007251E7"/>
    <w:rsid w:val="007252F4"/>
    <w:rsid w:val="007256BD"/>
    <w:rsid w:val="007257D0"/>
    <w:rsid w:val="0072586F"/>
    <w:rsid w:val="00725D8D"/>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36E"/>
    <w:rsid w:val="00745737"/>
    <w:rsid w:val="00746BE5"/>
    <w:rsid w:val="00746C9D"/>
    <w:rsid w:val="007479CB"/>
    <w:rsid w:val="00747D44"/>
    <w:rsid w:val="00747D8B"/>
    <w:rsid w:val="00747F40"/>
    <w:rsid w:val="007506B5"/>
    <w:rsid w:val="00751228"/>
    <w:rsid w:val="007513CF"/>
    <w:rsid w:val="00752407"/>
    <w:rsid w:val="00753A7F"/>
    <w:rsid w:val="007541F0"/>
    <w:rsid w:val="00754867"/>
    <w:rsid w:val="00754BC6"/>
    <w:rsid w:val="00754D76"/>
    <w:rsid w:val="007554A7"/>
    <w:rsid w:val="00755E39"/>
    <w:rsid w:val="00756408"/>
    <w:rsid w:val="007571E1"/>
    <w:rsid w:val="00757A16"/>
    <w:rsid w:val="00757C92"/>
    <w:rsid w:val="007604B2"/>
    <w:rsid w:val="007613EB"/>
    <w:rsid w:val="00761A06"/>
    <w:rsid w:val="00762686"/>
    <w:rsid w:val="007642BD"/>
    <w:rsid w:val="007645E8"/>
    <w:rsid w:val="007647DD"/>
    <w:rsid w:val="00764A35"/>
    <w:rsid w:val="00764E62"/>
    <w:rsid w:val="00765281"/>
    <w:rsid w:val="00766BAD"/>
    <w:rsid w:val="00767390"/>
    <w:rsid w:val="00770E09"/>
    <w:rsid w:val="00771271"/>
    <w:rsid w:val="007717DA"/>
    <w:rsid w:val="00771AC3"/>
    <w:rsid w:val="007720B1"/>
    <w:rsid w:val="007728A0"/>
    <w:rsid w:val="007729A2"/>
    <w:rsid w:val="00772C7B"/>
    <w:rsid w:val="00772FD7"/>
    <w:rsid w:val="00773A12"/>
    <w:rsid w:val="00773EF4"/>
    <w:rsid w:val="00775335"/>
    <w:rsid w:val="007754E4"/>
    <w:rsid w:val="00775519"/>
    <w:rsid w:val="007755F2"/>
    <w:rsid w:val="0077656F"/>
    <w:rsid w:val="00776605"/>
    <w:rsid w:val="00776971"/>
    <w:rsid w:val="00776F20"/>
    <w:rsid w:val="00777F25"/>
    <w:rsid w:val="00780A80"/>
    <w:rsid w:val="007815D0"/>
    <w:rsid w:val="0078177E"/>
    <w:rsid w:val="00782863"/>
    <w:rsid w:val="007828F9"/>
    <w:rsid w:val="0078304C"/>
    <w:rsid w:val="00783673"/>
    <w:rsid w:val="00783F39"/>
    <w:rsid w:val="00784149"/>
    <w:rsid w:val="00784ACB"/>
    <w:rsid w:val="00785490"/>
    <w:rsid w:val="00786731"/>
    <w:rsid w:val="007876B1"/>
    <w:rsid w:val="007917CD"/>
    <w:rsid w:val="007925EA"/>
    <w:rsid w:val="007934FB"/>
    <w:rsid w:val="007936BF"/>
    <w:rsid w:val="00793943"/>
    <w:rsid w:val="00793CD8"/>
    <w:rsid w:val="007944BB"/>
    <w:rsid w:val="00795091"/>
    <w:rsid w:val="00795544"/>
    <w:rsid w:val="00795C92"/>
    <w:rsid w:val="0079613D"/>
    <w:rsid w:val="00796231"/>
    <w:rsid w:val="00796553"/>
    <w:rsid w:val="007A0426"/>
    <w:rsid w:val="007A078B"/>
    <w:rsid w:val="007A0AA8"/>
    <w:rsid w:val="007A0BAC"/>
    <w:rsid w:val="007A16AD"/>
    <w:rsid w:val="007A1CB3"/>
    <w:rsid w:val="007A1CFB"/>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75DB"/>
    <w:rsid w:val="007B789A"/>
    <w:rsid w:val="007B7F2E"/>
    <w:rsid w:val="007C05DD"/>
    <w:rsid w:val="007C06BE"/>
    <w:rsid w:val="007C0C29"/>
    <w:rsid w:val="007C0C9B"/>
    <w:rsid w:val="007C0CB1"/>
    <w:rsid w:val="007C1429"/>
    <w:rsid w:val="007C1D11"/>
    <w:rsid w:val="007C206B"/>
    <w:rsid w:val="007C25F9"/>
    <w:rsid w:val="007C2950"/>
    <w:rsid w:val="007C2E66"/>
    <w:rsid w:val="007C33A9"/>
    <w:rsid w:val="007C3D18"/>
    <w:rsid w:val="007C3D72"/>
    <w:rsid w:val="007C48D7"/>
    <w:rsid w:val="007C4B94"/>
    <w:rsid w:val="007C5796"/>
    <w:rsid w:val="007C60BF"/>
    <w:rsid w:val="007C631D"/>
    <w:rsid w:val="007C6A07"/>
    <w:rsid w:val="007C6A60"/>
    <w:rsid w:val="007C75A1"/>
    <w:rsid w:val="007C77A5"/>
    <w:rsid w:val="007C78A6"/>
    <w:rsid w:val="007C7981"/>
    <w:rsid w:val="007D0100"/>
    <w:rsid w:val="007D0117"/>
    <w:rsid w:val="007D04D1"/>
    <w:rsid w:val="007D04E5"/>
    <w:rsid w:val="007D05DB"/>
    <w:rsid w:val="007D2570"/>
    <w:rsid w:val="007D25C2"/>
    <w:rsid w:val="007D302A"/>
    <w:rsid w:val="007D3277"/>
    <w:rsid w:val="007D3634"/>
    <w:rsid w:val="007D3A3D"/>
    <w:rsid w:val="007D3B1E"/>
    <w:rsid w:val="007D4992"/>
    <w:rsid w:val="007D5901"/>
    <w:rsid w:val="007D5BDF"/>
    <w:rsid w:val="007D5E05"/>
    <w:rsid w:val="007D5E37"/>
    <w:rsid w:val="007D65B8"/>
    <w:rsid w:val="007D7526"/>
    <w:rsid w:val="007D7866"/>
    <w:rsid w:val="007D7E8B"/>
    <w:rsid w:val="007E1502"/>
    <w:rsid w:val="007E1528"/>
    <w:rsid w:val="007E2464"/>
    <w:rsid w:val="007E2AE7"/>
    <w:rsid w:val="007E30F7"/>
    <w:rsid w:val="007E3529"/>
    <w:rsid w:val="007E3DEE"/>
    <w:rsid w:val="007E4610"/>
    <w:rsid w:val="007E4715"/>
    <w:rsid w:val="007E505B"/>
    <w:rsid w:val="007E5163"/>
    <w:rsid w:val="007E5263"/>
    <w:rsid w:val="007E5943"/>
    <w:rsid w:val="007E5B22"/>
    <w:rsid w:val="007E65DD"/>
    <w:rsid w:val="007E6FD9"/>
    <w:rsid w:val="007E7091"/>
    <w:rsid w:val="007F0A8C"/>
    <w:rsid w:val="007F11E4"/>
    <w:rsid w:val="007F14A3"/>
    <w:rsid w:val="007F1DD3"/>
    <w:rsid w:val="007F23B4"/>
    <w:rsid w:val="007F249D"/>
    <w:rsid w:val="007F290F"/>
    <w:rsid w:val="007F319B"/>
    <w:rsid w:val="007F3EDF"/>
    <w:rsid w:val="007F46E5"/>
    <w:rsid w:val="007F471B"/>
    <w:rsid w:val="007F4C9B"/>
    <w:rsid w:val="007F5E06"/>
    <w:rsid w:val="007F63EA"/>
    <w:rsid w:val="007F6825"/>
    <w:rsid w:val="007F7CCD"/>
    <w:rsid w:val="00800EEB"/>
    <w:rsid w:val="008033DF"/>
    <w:rsid w:val="00803D93"/>
    <w:rsid w:val="00803FAE"/>
    <w:rsid w:val="0080605F"/>
    <w:rsid w:val="00806268"/>
    <w:rsid w:val="00806B9F"/>
    <w:rsid w:val="008075C7"/>
    <w:rsid w:val="00807786"/>
    <w:rsid w:val="00807921"/>
    <w:rsid w:val="008102C0"/>
    <w:rsid w:val="00810620"/>
    <w:rsid w:val="00811A6C"/>
    <w:rsid w:val="00811FCB"/>
    <w:rsid w:val="00812725"/>
    <w:rsid w:val="00812860"/>
    <w:rsid w:val="00813075"/>
    <w:rsid w:val="008138B1"/>
    <w:rsid w:val="00813A38"/>
    <w:rsid w:val="00814A9E"/>
    <w:rsid w:val="008158D6"/>
    <w:rsid w:val="00815C4D"/>
    <w:rsid w:val="00816196"/>
    <w:rsid w:val="00816422"/>
    <w:rsid w:val="008167C3"/>
    <w:rsid w:val="00816DB6"/>
    <w:rsid w:val="00817196"/>
    <w:rsid w:val="008206E4"/>
    <w:rsid w:val="00820944"/>
    <w:rsid w:val="00822010"/>
    <w:rsid w:val="00822350"/>
    <w:rsid w:val="0082268C"/>
    <w:rsid w:val="008235DB"/>
    <w:rsid w:val="008243B8"/>
    <w:rsid w:val="00824AB4"/>
    <w:rsid w:val="008252F0"/>
    <w:rsid w:val="00825790"/>
    <w:rsid w:val="008257EA"/>
    <w:rsid w:val="00825C42"/>
    <w:rsid w:val="00825D25"/>
    <w:rsid w:val="008277D3"/>
    <w:rsid w:val="00827D6F"/>
    <w:rsid w:val="00830257"/>
    <w:rsid w:val="00831457"/>
    <w:rsid w:val="008316EB"/>
    <w:rsid w:val="00831E3C"/>
    <w:rsid w:val="00831FD9"/>
    <w:rsid w:val="008338AD"/>
    <w:rsid w:val="00833B3E"/>
    <w:rsid w:val="008340BE"/>
    <w:rsid w:val="008343A4"/>
    <w:rsid w:val="008346DF"/>
    <w:rsid w:val="00835023"/>
    <w:rsid w:val="00835171"/>
    <w:rsid w:val="00835A03"/>
    <w:rsid w:val="00835AA4"/>
    <w:rsid w:val="0083625F"/>
    <w:rsid w:val="008370FA"/>
    <w:rsid w:val="008376AC"/>
    <w:rsid w:val="00837C1E"/>
    <w:rsid w:val="00840038"/>
    <w:rsid w:val="008430AB"/>
    <w:rsid w:val="008430DE"/>
    <w:rsid w:val="008444E8"/>
    <w:rsid w:val="00844928"/>
    <w:rsid w:val="00844E80"/>
    <w:rsid w:val="008460E8"/>
    <w:rsid w:val="00846764"/>
    <w:rsid w:val="00846FE7"/>
    <w:rsid w:val="008473E7"/>
    <w:rsid w:val="00847F79"/>
    <w:rsid w:val="008503A5"/>
    <w:rsid w:val="00852468"/>
    <w:rsid w:val="008527ED"/>
    <w:rsid w:val="00852E1A"/>
    <w:rsid w:val="0085564D"/>
    <w:rsid w:val="00856078"/>
    <w:rsid w:val="00856132"/>
    <w:rsid w:val="00856665"/>
    <w:rsid w:val="00856911"/>
    <w:rsid w:val="00856C76"/>
    <w:rsid w:val="008575C7"/>
    <w:rsid w:val="00857724"/>
    <w:rsid w:val="00860E2E"/>
    <w:rsid w:val="008610A7"/>
    <w:rsid w:val="00863250"/>
    <w:rsid w:val="00863731"/>
    <w:rsid w:val="00863977"/>
    <w:rsid w:val="00864067"/>
    <w:rsid w:val="00866253"/>
    <w:rsid w:val="00866275"/>
    <w:rsid w:val="00866B45"/>
    <w:rsid w:val="0086734F"/>
    <w:rsid w:val="008677FD"/>
    <w:rsid w:val="008706D4"/>
    <w:rsid w:val="00870D60"/>
    <w:rsid w:val="00870F8A"/>
    <w:rsid w:val="008719A4"/>
    <w:rsid w:val="00871D23"/>
    <w:rsid w:val="008722BF"/>
    <w:rsid w:val="008730A9"/>
    <w:rsid w:val="00873E8D"/>
    <w:rsid w:val="00874312"/>
    <w:rsid w:val="0087437C"/>
    <w:rsid w:val="008751A7"/>
    <w:rsid w:val="00875CD7"/>
    <w:rsid w:val="008767C8"/>
    <w:rsid w:val="00876B4D"/>
    <w:rsid w:val="00877358"/>
    <w:rsid w:val="008779AD"/>
    <w:rsid w:val="00877F18"/>
    <w:rsid w:val="00880175"/>
    <w:rsid w:val="008809FC"/>
    <w:rsid w:val="008817CC"/>
    <w:rsid w:val="00882009"/>
    <w:rsid w:val="00883B93"/>
    <w:rsid w:val="00884D27"/>
    <w:rsid w:val="008850B1"/>
    <w:rsid w:val="008860F9"/>
    <w:rsid w:val="008865D5"/>
    <w:rsid w:val="00886F51"/>
    <w:rsid w:val="0088753D"/>
    <w:rsid w:val="008878BF"/>
    <w:rsid w:val="0089202F"/>
    <w:rsid w:val="00894114"/>
    <w:rsid w:val="008941E3"/>
    <w:rsid w:val="008942CF"/>
    <w:rsid w:val="00894469"/>
    <w:rsid w:val="00894898"/>
    <w:rsid w:val="00894A88"/>
    <w:rsid w:val="00895386"/>
    <w:rsid w:val="00896379"/>
    <w:rsid w:val="00896896"/>
    <w:rsid w:val="008973CC"/>
    <w:rsid w:val="0089763D"/>
    <w:rsid w:val="00897AF9"/>
    <w:rsid w:val="008A00C2"/>
    <w:rsid w:val="008A17F5"/>
    <w:rsid w:val="008A1B96"/>
    <w:rsid w:val="008A21FF"/>
    <w:rsid w:val="008A288F"/>
    <w:rsid w:val="008A2CE2"/>
    <w:rsid w:val="008A2F24"/>
    <w:rsid w:val="008A2FED"/>
    <w:rsid w:val="008A30AC"/>
    <w:rsid w:val="008A39E0"/>
    <w:rsid w:val="008A3A45"/>
    <w:rsid w:val="008A3AAD"/>
    <w:rsid w:val="008A4324"/>
    <w:rsid w:val="008A44B8"/>
    <w:rsid w:val="008A51A8"/>
    <w:rsid w:val="008A54C7"/>
    <w:rsid w:val="008A59F8"/>
    <w:rsid w:val="008A5ACE"/>
    <w:rsid w:val="008A5FBC"/>
    <w:rsid w:val="008A6C1E"/>
    <w:rsid w:val="008A75F4"/>
    <w:rsid w:val="008A767C"/>
    <w:rsid w:val="008A77D8"/>
    <w:rsid w:val="008A7AC0"/>
    <w:rsid w:val="008A7EE3"/>
    <w:rsid w:val="008B0483"/>
    <w:rsid w:val="008B049D"/>
    <w:rsid w:val="008B0CEA"/>
    <w:rsid w:val="008B0E05"/>
    <w:rsid w:val="008B0FFA"/>
    <w:rsid w:val="008B120C"/>
    <w:rsid w:val="008B1481"/>
    <w:rsid w:val="008B1F77"/>
    <w:rsid w:val="008B2E24"/>
    <w:rsid w:val="008B51A0"/>
    <w:rsid w:val="008B5379"/>
    <w:rsid w:val="008B592A"/>
    <w:rsid w:val="008B6112"/>
    <w:rsid w:val="008B61A7"/>
    <w:rsid w:val="008B7B5C"/>
    <w:rsid w:val="008C02EB"/>
    <w:rsid w:val="008C0338"/>
    <w:rsid w:val="008C0997"/>
    <w:rsid w:val="008C0C99"/>
    <w:rsid w:val="008C2017"/>
    <w:rsid w:val="008C23F9"/>
    <w:rsid w:val="008C2843"/>
    <w:rsid w:val="008C3726"/>
    <w:rsid w:val="008C3821"/>
    <w:rsid w:val="008C40DF"/>
    <w:rsid w:val="008C4751"/>
    <w:rsid w:val="008C4958"/>
    <w:rsid w:val="008C4BAA"/>
    <w:rsid w:val="008C4C24"/>
    <w:rsid w:val="008C4F49"/>
    <w:rsid w:val="008C56AB"/>
    <w:rsid w:val="008C580F"/>
    <w:rsid w:val="008C5C24"/>
    <w:rsid w:val="008C5E18"/>
    <w:rsid w:val="008C6497"/>
    <w:rsid w:val="008C6AE8"/>
    <w:rsid w:val="008C6E2D"/>
    <w:rsid w:val="008C6E6E"/>
    <w:rsid w:val="008C6FDE"/>
    <w:rsid w:val="008C7573"/>
    <w:rsid w:val="008D00A5"/>
    <w:rsid w:val="008D07C4"/>
    <w:rsid w:val="008D1146"/>
    <w:rsid w:val="008D3410"/>
    <w:rsid w:val="008D3439"/>
    <w:rsid w:val="008D34F1"/>
    <w:rsid w:val="008D39D8"/>
    <w:rsid w:val="008D3A10"/>
    <w:rsid w:val="008D3ADA"/>
    <w:rsid w:val="008D3ED4"/>
    <w:rsid w:val="008D3F6F"/>
    <w:rsid w:val="008D4C64"/>
    <w:rsid w:val="008D51F3"/>
    <w:rsid w:val="008D60D7"/>
    <w:rsid w:val="008D626F"/>
    <w:rsid w:val="008D6578"/>
    <w:rsid w:val="008D689C"/>
    <w:rsid w:val="008D6D1A"/>
    <w:rsid w:val="008D73EF"/>
    <w:rsid w:val="008D7438"/>
    <w:rsid w:val="008E065E"/>
    <w:rsid w:val="008E0927"/>
    <w:rsid w:val="008E09DD"/>
    <w:rsid w:val="008E0ACF"/>
    <w:rsid w:val="008E1909"/>
    <w:rsid w:val="008E2C59"/>
    <w:rsid w:val="008E3727"/>
    <w:rsid w:val="008E374C"/>
    <w:rsid w:val="008E3C92"/>
    <w:rsid w:val="008E3EC1"/>
    <w:rsid w:val="008E43CD"/>
    <w:rsid w:val="008E57D2"/>
    <w:rsid w:val="008E5EE9"/>
    <w:rsid w:val="008E704B"/>
    <w:rsid w:val="008F0054"/>
    <w:rsid w:val="008F024C"/>
    <w:rsid w:val="008F0479"/>
    <w:rsid w:val="008F106C"/>
    <w:rsid w:val="008F1EAB"/>
    <w:rsid w:val="008F33DC"/>
    <w:rsid w:val="008F342D"/>
    <w:rsid w:val="008F371D"/>
    <w:rsid w:val="008F477F"/>
    <w:rsid w:val="008F47C7"/>
    <w:rsid w:val="008F55C3"/>
    <w:rsid w:val="008F5C8D"/>
    <w:rsid w:val="008F679F"/>
    <w:rsid w:val="008F7D38"/>
    <w:rsid w:val="00900A54"/>
    <w:rsid w:val="00901FF9"/>
    <w:rsid w:val="00902350"/>
    <w:rsid w:val="009023EC"/>
    <w:rsid w:val="009024B2"/>
    <w:rsid w:val="0090336B"/>
    <w:rsid w:val="00903D1F"/>
    <w:rsid w:val="0090421B"/>
    <w:rsid w:val="00904731"/>
    <w:rsid w:val="009053AA"/>
    <w:rsid w:val="009058AD"/>
    <w:rsid w:val="00905FD2"/>
    <w:rsid w:val="00906686"/>
    <w:rsid w:val="00906939"/>
    <w:rsid w:val="00907338"/>
    <w:rsid w:val="009104B0"/>
    <w:rsid w:val="0091057F"/>
    <w:rsid w:val="009109FE"/>
    <w:rsid w:val="00910B7D"/>
    <w:rsid w:val="00910F5B"/>
    <w:rsid w:val="00911212"/>
    <w:rsid w:val="009116BB"/>
    <w:rsid w:val="00911987"/>
    <w:rsid w:val="00911DFB"/>
    <w:rsid w:val="009139D9"/>
    <w:rsid w:val="009140FC"/>
    <w:rsid w:val="00914AD8"/>
    <w:rsid w:val="00915584"/>
    <w:rsid w:val="00916079"/>
    <w:rsid w:val="00916840"/>
    <w:rsid w:val="009168D8"/>
    <w:rsid w:val="00917CE9"/>
    <w:rsid w:val="00920BF2"/>
    <w:rsid w:val="009212DC"/>
    <w:rsid w:val="0092131F"/>
    <w:rsid w:val="00921393"/>
    <w:rsid w:val="00921967"/>
    <w:rsid w:val="00921BC5"/>
    <w:rsid w:val="00922010"/>
    <w:rsid w:val="00923165"/>
    <w:rsid w:val="009248DC"/>
    <w:rsid w:val="00924C52"/>
    <w:rsid w:val="00925572"/>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47E"/>
    <w:rsid w:val="0094276C"/>
    <w:rsid w:val="0094309A"/>
    <w:rsid w:val="00943742"/>
    <w:rsid w:val="00944ABB"/>
    <w:rsid w:val="00944F97"/>
    <w:rsid w:val="009451EA"/>
    <w:rsid w:val="00945C05"/>
    <w:rsid w:val="00946945"/>
    <w:rsid w:val="00946E39"/>
    <w:rsid w:val="00947499"/>
    <w:rsid w:val="00947713"/>
    <w:rsid w:val="00947C0F"/>
    <w:rsid w:val="00950C8A"/>
    <w:rsid w:val="00950DE7"/>
    <w:rsid w:val="0095134F"/>
    <w:rsid w:val="009518D4"/>
    <w:rsid w:val="0095239F"/>
    <w:rsid w:val="00953920"/>
    <w:rsid w:val="00953D47"/>
    <w:rsid w:val="0095542B"/>
    <w:rsid w:val="00955A17"/>
    <w:rsid w:val="0095681E"/>
    <w:rsid w:val="00956ED4"/>
    <w:rsid w:val="009572D4"/>
    <w:rsid w:val="009576C7"/>
    <w:rsid w:val="00960219"/>
    <w:rsid w:val="009608A8"/>
    <w:rsid w:val="00961321"/>
    <w:rsid w:val="00961921"/>
    <w:rsid w:val="00961B2D"/>
    <w:rsid w:val="0096263A"/>
    <w:rsid w:val="00962975"/>
    <w:rsid w:val="00963455"/>
    <w:rsid w:val="0096355A"/>
    <w:rsid w:val="00963F30"/>
    <w:rsid w:val="0096430A"/>
    <w:rsid w:val="0096554B"/>
    <w:rsid w:val="0096584A"/>
    <w:rsid w:val="00966101"/>
    <w:rsid w:val="00966E94"/>
    <w:rsid w:val="00967F64"/>
    <w:rsid w:val="00970680"/>
    <w:rsid w:val="00971BBE"/>
    <w:rsid w:val="00971F08"/>
    <w:rsid w:val="00972189"/>
    <w:rsid w:val="00972AB0"/>
    <w:rsid w:val="009738DE"/>
    <w:rsid w:val="00974285"/>
    <w:rsid w:val="0097498F"/>
    <w:rsid w:val="00974C3E"/>
    <w:rsid w:val="00974CB5"/>
    <w:rsid w:val="009754F8"/>
    <w:rsid w:val="009757DD"/>
    <w:rsid w:val="0097603D"/>
    <w:rsid w:val="00976949"/>
    <w:rsid w:val="0097714F"/>
    <w:rsid w:val="00977A97"/>
    <w:rsid w:val="00977CFF"/>
    <w:rsid w:val="00977DFC"/>
    <w:rsid w:val="00980477"/>
    <w:rsid w:val="009815D6"/>
    <w:rsid w:val="00981D22"/>
    <w:rsid w:val="009831A5"/>
    <w:rsid w:val="00984EA3"/>
    <w:rsid w:val="00985253"/>
    <w:rsid w:val="009853B3"/>
    <w:rsid w:val="0098576D"/>
    <w:rsid w:val="00987D4E"/>
    <w:rsid w:val="00990630"/>
    <w:rsid w:val="00991540"/>
    <w:rsid w:val="00991761"/>
    <w:rsid w:val="0099197F"/>
    <w:rsid w:val="00991A2E"/>
    <w:rsid w:val="00992021"/>
    <w:rsid w:val="00993A41"/>
    <w:rsid w:val="00993D35"/>
    <w:rsid w:val="00994DCA"/>
    <w:rsid w:val="00994E39"/>
    <w:rsid w:val="00995BB7"/>
    <w:rsid w:val="009960EC"/>
    <w:rsid w:val="009970DD"/>
    <w:rsid w:val="009A027F"/>
    <w:rsid w:val="009A0C94"/>
    <w:rsid w:val="009A0FBA"/>
    <w:rsid w:val="009A1601"/>
    <w:rsid w:val="009A1685"/>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1A7"/>
    <w:rsid w:val="009B0333"/>
    <w:rsid w:val="009B07E6"/>
    <w:rsid w:val="009B0F8F"/>
    <w:rsid w:val="009B1A7D"/>
    <w:rsid w:val="009B1F30"/>
    <w:rsid w:val="009B1FE7"/>
    <w:rsid w:val="009B35E0"/>
    <w:rsid w:val="009B3856"/>
    <w:rsid w:val="009B3AC2"/>
    <w:rsid w:val="009B444C"/>
    <w:rsid w:val="009B45C1"/>
    <w:rsid w:val="009B4DF4"/>
    <w:rsid w:val="009B4EB7"/>
    <w:rsid w:val="009B561D"/>
    <w:rsid w:val="009B564E"/>
    <w:rsid w:val="009B5ADC"/>
    <w:rsid w:val="009B6A73"/>
    <w:rsid w:val="009B6D08"/>
    <w:rsid w:val="009B7E87"/>
    <w:rsid w:val="009C0057"/>
    <w:rsid w:val="009C0169"/>
    <w:rsid w:val="009C02EC"/>
    <w:rsid w:val="009C0E71"/>
    <w:rsid w:val="009C1049"/>
    <w:rsid w:val="009C1DE7"/>
    <w:rsid w:val="009C2A55"/>
    <w:rsid w:val="009C303E"/>
    <w:rsid w:val="009C3119"/>
    <w:rsid w:val="009C3621"/>
    <w:rsid w:val="009C3CA6"/>
    <w:rsid w:val="009C403E"/>
    <w:rsid w:val="009C420B"/>
    <w:rsid w:val="009C4E25"/>
    <w:rsid w:val="009C50F2"/>
    <w:rsid w:val="009C5828"/>
    <w:rsid w:val="009C6B2A"/>
    <w:rsid w:val="009D0223"/>
    <w:rsid w:val="009D02A3"/>
    <w:rsid w:val="009D05A3"/>
    <w:rsid w:val="009D403C"/>
    <w:rsid w:val="009D404D"/>
    <w:rsid w:val="009D44EA"/>
    <w:rsid w:val="009D4537"/>
    <w:rsid w:val="009D4FF0"/>
    <w:rsid w:val="009D703C"/>
    <w:rsid w:val="009D718F"/>
    <w:rsid w:val="009D7586"/>
    <w:rsid w:val="009E0077"/>
    <w:rsid w:val="009E00C1"/>
    <w:rsid w:val="009E068F"/>
    <w:rsid w:val="009E10DF"/>
    <w:rsid w:val="009E14E0"/>
    <w:rsid w:val="009E2304"/>
    <w:rsid w:val="009E2595"/>
    <w:rsid w:val="009E35DB"/>
    <w:rsid w:val="009E35DE"/>
    <w:rsid w:val="009E37A1"/>
    <w:rsid w:val="009E414C"/>
    <w:rsid w:val="009E4499"/>
    <w:rsid w:val="009E47A3"/>
    <w:rsid w:val="009E47AD"/>
    <w:rsid w:val="009E5CC5"/>
    <w:rsid w:val="009E7449"/>
    <w:rsid w:val="009E764C"/>
    <w:rsid w:val="009F037E"/>
    <w:rsid w:val="009F08F3"/>
    <w:rsid w:val="009F11EF"/>
    <w:rsid w:val="009F1952"/>
    <w:rsid w:val="009F2FFE"/>
    <w:rsid w:val="009F344F"/>
    <w:rsid w:val="009F4143"/>
    <w:rsid w:val="009F45C0"/>
    <w:rsid w:val="009F6767"/>
    <w:rsid w:val="009F701B"/>
    <w:rsid w:val="009F75E5"/>
    <w:rsid w:val="009F7E6F"/>
    <w:rsid w:val="00A01371"/>
    <w:rsid w:val="00A01FAE"/>
    <w:rsid w:val="00A0204C"/>
    <w:rsid w:val="00A0289A"/>
    <w:rsid w:val="00A03031"/>
    <w:rsid w:val="00A031D8"/>
    <w:rsid w:val="00A048A8"/>
    <w:rsid w:val="00A04F49"/>
    <w:rsid w:val="00A05BE6"/>
    <w:rsid w:val="00A05C01"/>
    <w:rsid w:val="00A06044"/>
    <w:rsid w:val="00A06EA9"/>
    <w:rsid w:val="00A0702F"/>
    <w:rsid w:val="00A072FC"/>
    <w:rsid w:val="00A07510"/>
    <w:rsid w:val="00A1150E"/>
    <w:rsid w:val="00A1186D"/>
    <w:rsid w:val="00A11F2B"/>
    <w:rsid w:val="00A1288E"/>
    <w:rsid w:val="00A13028"/>
    <w:rsid w:val="00A138EF"/>
    <w:rsid w:val="00A13E54"/>
    <w:rsid w:val="00A1519E"/>
    <w:rsid w:val="00A155AE"/>
    <w:rsid w:val="00A1561A"/>
    <w:rsid w:val="00A1589F"/>
    <w:rsid w:val="00A16B63"/>
    <w:rsid w:val="00A1744E"/>
    <w:rsid w:val="00A17965"/>
    <w:rsid w:val="00A17F63"/>
    <w:rsid w:val="00A202B2"/>
    <w:rsid w:val="00A203C4"/>
    <w:rsid w:val="00A204FE"/>
    <w:rsid w:val="00A208BA"/>
    <w:rsid w:val="00A218B3"/>
    <w:rsid w:val="00A2193B"/>
    <w:rsid w:val="00A21DCD"/>
    <w:rsid w:val="00A22694"/>
    <w:rsid w:val="00A22D6A"/>
    <w:rsid w:val="00A2351A"/>
    <w:rsid w:val="00A23ECB"/>
    <w:rsid w:val="00A25033"/>
    <w:rsid w:val="00A25224"/>
    <w:rsid w:val="00A264A9"/>
    <w:rsid w:val="00A26961"/>
    <w:rsid w:val="00A269C9"/>
    <w:rsid w:val="00A26DCF"/>
    <w:rsid w:val="00A27785"/>
    <w:rsid w:val="00A30187"/>
    <w:rsid w:val="00A33E3B"/>
    <w:rsid w:val="00A3448A"/>
    <w:rsid w:val="00A34CCC"/>
    <w:rsid w:val="00A35287"/>
    <w:rsid w:val="00A35EC2"/>
    <w:rsid w:val="00A36297"/>
    <w:rsid w:val="00A36BD6"/>
    <w:rsid w:val="00A36F6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E1D"/>
    <w:rsid w:val="00A53DEC"/>
    <w:rsid w:val="00A53E8E"/>
    <w:rsid w:val="00A543BC"/>
    <w:rsid w:val="00A5449B"/>
    <w:rsid w:val="00A55743"/>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6F12"/>
    <w:rsid w:val="00A67208"/>
    <w:rsid w:val="00A67326"/>
    <w:rsid w:val="00A67E6C"/>
    <w:rsid w:val="00A70971"/>
    <w:rsid w:val="00A70992"/>
    <w:rsid w:val="00A7144B"/>
    <w:rsid w:val="00A71B99"/>
    <w:rsid w:val="00A72124"/>
    <w:rsid w:val="00A72788"/>
    <w:rsid w:val="00A72955"/>
    <w:rsid w:val="00A733CD"/>
    <w:rsid w:val="00A73731"/>
    <w:rsid w:val="00A739D0"/>
    <w:rsid w:val="00A74E4A"/>
    <w:rsid w:val="00A761D4"/>
    <w:rsid w:val="00A76CA6"/>
    <w:rsid w:val="00A770B3"/>
    <w:rsid w:val="00A77A8E"/>
    <w:rsid w:val="00A77C64"/>
    <w:rsid w:val="00A77DC4"/>
    <w:rsid w:val="00A77EC4"/>
    <w:rsid w:val="00A815A1"/>
    <w:rsid w:val="00A82C8A"/>
    <w:rsid w:val="00A8340B"/>
    <w:rsid w:val="00A8423A"/>
    <w:rsid w:val="00A842A0"/>
    <w:rsid w:val="00A8454D"/>
    <w:rsid w:val="00A84DC2"/>
    <w:rsid w:val="00A8544D"/>
    <w:rsid w:val="00A85FC6"/>
    <w:rsid w:val="00A86435"/>
    <w:rsid w:val="00A87B81"/>
    <w:rsid w:val="00A91B0F"/>
    <w:rsid w:val="00A92879"/>
    <w:rsid w:val="00A92D25"/>
    <w:rsid w:val="00A9442A"/>
    <w:rsid w:val="00A9592F"/>
    <w:rsid w:val="00A959BA"/>
    <w:rsid w:val="00A97339"/>
    <w:rsid w:val="00A97FBF"/>
    <w:rsid w:val="00AA001A"/>
    <w:rsid w:val="00AA016F"/>
    <w:rsid w:val="00AA05CE"/>
    <w:rsid w:val="00AA1360"/>
    <w:rsid w:val="00AA1ED6"/>
    <w:rsid w:val="00AA2E28"/>
    <w:rsid w:val="00AA437D"/>
    <w:rsid w:val="00AA4D39"/>
    <w:rsid w:val="00AA51D6"/>
    <w:rsid w:val="00AA6942"/>
    <w:rsid w:val="00AB00B6"/>
    <w:rsid w:val="00AB0BC8"/>
    <w:rsid w:val="00AB0F5A"/>
    <w:rsid w:val="00AB11CA"/>
    <w:rsid w:val="00AB14D9"/>
    <w:rsid w:val="00AB1DAA"/>
    <w:rsid w:val="00AB2356"/>
    <w:rsid w:val="00AB326C"/>
    <w:rsid w:val="00AB4AB8"/>
    <w:rsid w:val="00AB4C48"/>
    <w:rsid w:val="00AB4D71"/>
    <w:rsid w:val="00AB5BBC"/>
    <w:rsid w:val="00AB5CB6"/>
    <w:rsid w:val="00AB655E"/>
    <w:rsid w:val="00AB7324"/>
    <w:rsid w:val="00AB754B"/>
    <w:rsid w:val="00AB7D68"/>
    <w:rsid w:val="00AC007F"/>
    <w:rsid w:val="00AC0C59"/>
    <w:rsid w:val="00AC1455"/>
    <w:rsid w:val="00AC2ECD"/>
    <w:rsid w:val="00AC3119"/>
    <w:rsid w:val="00AC3C40"/>
    <w:rsid w:val="00AC49FB"/>
    <w:rsid w:val="00AC4AFA"/>
    <w:rsid w:val="00AC5A10"/>
    <w:rsid w:val="00AC64D7"/>
    <w:rsid w:val="00AC65AD"/>
    <w:rsid w:val="00AC66E7"/>
    <w:rsid w:val="00AD0398"/>
    <w:rsid w:val="00AD0A8C"/>
    <w:rsid w:val="00AD0AA3"/>
    <w:rsid w:val="00AD1BB2"/>
    <w:rsid w:val="00AD256D"/>
    <w:rsid w:val="00AD2679"/>
    <w:rsid w:val="00AD2C6C"/>
    <w:rsid w:val="00AD33F2"/>
    <w:rsid w:val="00AD38E2"/>
    <w:rsid w:val="00AD3C02"/>
    <w:rsid w:val="00AD3F94"/>
    <w:rsid w:val="00AD4411"/>
    <w:rsid w:val="00AD46E0"/>
    <w:rsid w:val="00AD4A5A"/>
    <w:rsid w:val="00AD5BD4"/>
    <w:rsid w:val="00AD5BF8"/>
    <w:rsid w:val="00AD616E"/>
    <w:rsid w:val="00AD7421"/>
    <w:rsid w:val="00AE0591"/>
    <w:rsid w:val="00AE0EC7"/>
    <w:rsid w:val="00AE1620"/>
    <w:rsid w:val="00AE1A52"/>
    <w:rsid w:val="00AE1BE4"/>
    <w:rsid w:val="00AE22CA"/>
    <w:rsid w:val="00AE2773"/>
    <w:rsid w:val="00AE27AC"/>
    <w:rsid w:val="00AE298B"/>
    <w:rsid w:val="00AE33AA"/>
    <w:rsid w:val="00AE347C"/>
    <w:rsid w:val="00AE40E0"/>
    <w:rsid w:val="00AE4434"/>
    <w:rsid w:val="00AE46B9"/>
    <w:rsid w:val="00AE480D"/>
    <w:rsid w:val="00AE4DBA"/>
    <w:rsid w:val="00AE4F07"/>
    <w:rsid w:val="00AE6B21"/>
    <w:rsid w:val="00AE6E5D"/>
    <w:rsid w:val="00AE7E8B"/>
    <w:rsid w:val="00AF08DD"/>
    <w:rsid w:val="00AF0E0B"/>
    <w:rsid w:val="00AF15B2"/>
    <w:rsid w:val="00AF16A3"/>
    <w:rsid w:val="00AF1C5D"/>
    <w:rsid w:val="00AF1C8B"/>
    <w:rsid w:val="00AF2255"/>
    <w:rsid w:val="00AF263B"/>
    <w:rsid w:val="00AF2F80"/>
    <w:rsid w:val="00AF331B"/>
    <w:rsid w:val="00AF3E10"/>
    <w:rsid w:val="00AF42D7"/>
    <w:rsid w:val="00AF4C0A"/>
    <w:rsid w:val="00AF4C3D"/>
    <w:rsid w:val="00AF58F2"/>
    <w:rsid w:val="00AF595D"/>
    <w:rsid w:val="00AF5E20"/>
    <w:rsid w:val="00AF6F43"/>
    <w:rsid w:val="00B006FE"/>
    <w:rsid w:val="00B007CB"/>
    <w:rsid w:val="00B01ABA"/>
    <w:rsid w:val="00B02294"/>
    <w:rsid w:val="00B02AA9"/>
    <w:rsid w:val="00B02B43"/>
    <w:rsid w:val="00B02FA3"/>
    <w:rsid w:val="00B02FD0"/>
    <w:rsid w:val="00B035AA"/>
    <w:rsid w:val="00B0455C"/>
    <w:rsid w:val="00B047D3"/>
    <w:rsid w:val="00B05084"/>
    <w:rsid w:val="00B0571D"/>
    <w:rsid w:val="00B06175"/>
    <w:rsid w:val="00B06F73"/>
    <w:rsid w:val="00B06FEF"/>
    <w:rsid w:val="00B0750B"/>
    <w:rsid w:val="00B07A07"/>
    <w:rsid w:val="00B10492"/>
    <w:rsid w:val="00B109FA"/>
    <w:rsid w:val="00B11AB0"/>
    <w:rsid w:val="00B127CE"/>
    <w:rsid w:val="00B12A9B"/>
    <w:rsid w:val="00B12B4F"/>
    <w:rsid w:val="00B1370B"/>
    <w:rsid w:val="00B1407B"/>
    <w:rsid w:val="00B14196"/>
    <w:rsid w:val="00B151F2"/>
    <w:rsid w:val="00B157F9"/>
    <w:rsid w:val="00B15A8D"/>
    <w:rsid w:val="00B1637B"/>
    <w:rsid w:val="00B200C0"/>
    <w:rsid w:val="00B20256"/>
    <w:rsid w:val="00B20285"/>
    <w:rsid w:val="00B20D09"/>
    <w:rsid w:val="00B21539"/>
    <w:rsid w:val="00B22177"/>
    <w:rsid w:val="00B2255B"/>
    <w:rsid w:val="00B22850"/>
    <w:rsid w:val="00B22956"/>
    <w:rsid w:val="00B24382"/>
    <w:rsid w:val="00B2442F"/>
    <w:rsid w:val="00B2450E"/>
    <w:rsid w:val="00B25C1D"/>
    <w:rsid w:val="00B266DF"/>
    <w:rsid w:val="00B26E30"/>
    <w:rsid w:val="00B2763F"/>
    <w:rsid w:val="00B27AAC"/>
    <w:rsid w:val="00B30817"/>
    <w:rsid w:val="00B308A7"/>
    <w:rsid w:val="00B30929"/>
    <w:rsid w:val="00B30A17"/>
    <w:rsid w:val="00B30DEE"/>
    <w:rsid w:val="00B30FAC"/>
    <w:rsid w:val="00B31710"/>
    <w:rsid w:val="00B333CC"/>
    <w:rsid w:val="00B34CA8"/>
    <w:rsid w:val="00B34DF1"/>
    <w:rsid w:val="00B35304"/>
    <w:rsid w:val="00B355FC"/>
    <w:rsid w:val="00B36D73"/>
    <w:rsid w:val="00B36D7A"/>
    <w:rsid w:val="00B372AA"/>
    <w:rsid w:val="00B37744"/>
    <w:rsid w:val="00B400B7"/>
    <w:rsid w:val="00B40445"/>
    <w:rsid w:val="00B409E0"/>
    <w:rsid w:val="00B410F6"/>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562"/>
    <w:rsid w:val="00B52881"/>
    <w:rsid w:val="00B52882"/>
    <w:rsid w:val="00B52A6F"/>
    <w:rsid w:val="00B53E25"/>
    <w:rsid w:val="00B54546"/>
    <w:rsid w:val="00B548B7"/>
    <w:rsid w:val="00B551B5"/>
    <w:rsid w:val="00B55CEB"/>
    <w:rsid w:val="00B56152"/>
    <w:rsid w:val="00B56226"/>
    <w:rsid w:val="00B56C02"/>
    <w:rsid w:val="00B6120C"/>
    <w:rsid w:val="00B61AB4"/>
    <w:rsid w:val="00B61EFF"/>
    <w:rsid w:val="00B6238C"/>
    <w:rsid w:val="00B6269D"/>
    <w:rsid w:val="00B63F2F"/>
    <w:rsid w:val="00B642C9"/>
    <w:rsid w:val="00B664C7"/>
    <w:rsid w:val="00B67052"/>
    <w:rsid w:val="00B67E64"/>
    <w:rsid w:val="00B714E3"/>
    <w:rsid w:val="00B71E67"/>
    <w:rsid w:val="00B72515"/>
    <w:rsid w:val="00B72BEE"/>
    <w:rsid w:val="00B73031"/>
    <w:rsid w:val="00B739F6"/>
    <w:rsid w:val="00B73C79"/>
    <w:rsid w:val="00B73E2C"/>
    <w:rsid w:val="00B749A3"/>
    <w:rsid w:val="00B75B11"/>
    <w:rsid w:val="00B7605B"/>
    <w:rsid w:val="00B76681"/>
    <w:rsid w:val="00B801C9"/>
    <w:rsid w:val="00B80385"/>
    <w:rsid w:val="00B80628"/>
    <w:rsid w:val="00B81A6C"/>
    <w:rsid w:val="00B8252B"/>
    <w:rsid w:val="00B82727"/>
    <w:rsid w:val="00B838CF"/>
    <w:rsid w:val="00B84DF3"/>
    <w:rsid w:val="00B85796"/>
    <w:rsid w:val="00B85A00"/>
    <w:rsid w:val="00B85DE5"/>
    <w:rsid w:val="00B86B13"/>
    <w:rsid w:val="00B90C44"/>
    <w:rsid w:val="00B90F18"/>
    <w:rsid w:val="00B90F73"/>
    <w:rsid w:val="00B91126"/>
    <w:rsid w:val="00B92282"/>
    <w:rsid w:val="00B93320"/>
    <w:rsid w:val="00B93B59"/>
    <w:rsid w:val="00B93D2A"/>
    <w:rsid w:val="00B9406A"/>
    <w:rsid w:val="00B94B68"/>
    <w:rsid w:val="00B95007"/>
    <w:rsid w:val="00B95350"/>
    <w:rsid w:val="00B95464"/>
    <w:rsid w:val="00B97F3F"/>
    <w:rsid w:val="00BA079B"/>
    <w:rsid w:val="00BA1E47"/>
    <w:rsid w:val="00BA21A9"/>
    <w:rsid w:val="00BA2280"/>
    <w:rsid w:val="00BA23A5"/>
    <w:rsid w:val="00BA24FF"/>
    <w:rsid w:val="00BA26EE"/>
    <w:rsid w:val="00BA2A08"/>
    <w:rsid w:val="00BA3DBC"/>
    <w:rsid w:val="00BA4916"/>
    <w:rsid w:val="00BA56D2"/>
    <w:rsid w:val="00BA5703"/>
    <w:rsid w:val="00BA61F0"/>
    <w:rsid w:val="00BA6C5C"/>
    <w:rsid w:val="00BA76E0"/>
    <w:rsid w:val="00BB254A"/>
    <w:rsid w:val="00BB2A25"/>
    <w:rsid w:val="00BB3D8B"/>
    <w:rsid w:val="00BB474F"/>
    <w:rsid w:val="00BB51E9"/>
    <w:rsid w:val="00BB52B0"/>
    <w:rsid w:val="00BB68AC"/>
    <w:rsid w:val="00BB7ABD"/>
    <w:rsid w:val="00BB7E9C"/>
    <w:rsid w:val="00BC0FDC"/>
    <w:rsid w:val="00BC3053"/>
    <w:rsid w:val="00BC3E20"/>
    <w:rsid w:val="00BC4C9D"/>
    <w:rsid w:val="00BC4CFE"/>
    <w:rsid w:val="00BC4D2E"/>
    <w:rsid w:val="00BC4DE3"/>
    <w:rsid w:val="00BC5803"/>
    <w:rsid w:val="00BC58EF"/>
    <w:rsid w:val="00BC6374"/>
    <w:rsid w:val="00BC7784"/>
    <w:rsid w:val="00BD1F95"/>
    <w:rsid w:val="00BD2E8F"/>
    <w:rsid w:val="00BD36AE"/>
    <w:rsid w:val="00BD3A66"/>
    <w:rsid w:val="00BD4328"/>
    <w:rsid w:val="00BD4634"/>
    <w:rsid w:val="00BD48AC"/>
    <w:rsid w:val="00BD5F1A"/>
    <w:rsid w:val="00BD713D"/>
    <w:rsid w:val="00BD7651"/>
    <w:rsid w:val="00BD7669"/>
    <w:rsid w:val="00BD7DED"/>
    <w:rsid w:val="00BE00D2"/>
    <w:rsid w:val="00BE1234"/>
    <w:rsid w:val="00BE1780"/>
    <w:rsid w:val="00BE1947"/>
    <w:rsid w:val="00BE1966"/>
    <w:rsid w:val="00BE2436"/>
    <w:rsid w:val="00BE2A41"/>
    <w:rsid w:val="00BE2FA6"/>
    <w:rsid w:val="00BE333F"/>
    <w:rsid w:val="00BE3507"/>
    <w:rsid w:val="00BE4191"/>
    <w:rsid w:val="00BE4BA4"/>
    <w:rsid w:val="00BE5122"/>
    <w:rsid w:val="00BE6604"/>
    <w:rsid w:val="00BE68D0"/>
    <w:rsid w:val="00BE6E86"/>
    <w:rsid w:val="00BE7406"/>
    <w:rsid w:val="00BE7603"/>
    <w:rsid w:val="00BE77C9"/>
    <w:rsid w:val="00BF08B7"/>
    <w:rsid w:val="00BF1051"/>
    <w:rsid w:val="00BF17E5"/>
    <w:rsid w:val="00BF1BF7"/>
    <w:rsid w:val="00BF217F"/>
    <w:rsid w:val="00BF21F8"/>
    <w:rsid w:val="00BF3279"/>
    <w:rsid w:val="00BF3A3D"/>
    <w:rsid w:val="00BF3D5A"/>
    <w:rsid w:val="00BF42D1"/>
    <w:rsid w:val="00BF4334"/>
    <w:rsid w:val="00BF4E8F"/>
    <w:rsid w:val="00BF4F63"/>
    <w:rsid w:val="00BF514B"/>
    <w:rsid w:val="00BF64EB"/>
    <w:rsid w:val="00BF6E60"/>
    <w:rsid w:val="00BF7266"/>
    <w:rsid w:val="00BF74C7"/>
    <w:rsid w:val="00BF750D"/>
    <w:rsid w:val="00BF7F03"/>
    <w:rsid w:val="00C0015D"/>
    <w:rsid w:val="00C009CD"/>
    <w:rsid w:val="00C01475"/>
    <w:rsid w:val="00C015F1"/>
    <w:rsid w:val="00C0180E"/>
    <w:rsid w:val="00C01F33"/>
    <w:rsid w:val="00C026CF"/>
    <w:rsid w:val="00C02CC6"/>
    <w:rsid w:val="00C0352D"/>
    <w:rsid w:val="00C0398F"/>
    <w:rsid w:val="00C040F7"/>
    <w:rsid w:val="00C042B4"/>
    <w:rsid w:val="00C044AB"/>
    <w:rsid w:val="00C04B69"/>
    <w:rsid w:val="00C04FBF"/>
    <w:rsid w:val="00C0526B"/>
    <w:rsid w:val="00C05706"/>
    <w:rsid w:val="00C057E5"/>
    <w:rsid w:val="00C0607E"/>
    <w:rsid w:val="00C062CC"/>
    <w:rsid w:val="00C06932"/>
    <w:rsid w:val="00C06A84"/>
    <w:rsid w:val="00C07377"/>
    <w:rsid w:val="00C0743A"/>
    <w:rsid w:val="00C07DAA"/>
    <w:rsid w:val="00C10478"/>
    <w:rsid w:val="00C1160A"/>
    <w:rsid w:val="00C12107"/>
    <w:rsid w:val="00C13643"/>
    <w:rsid w:val="00C14D4B"/>
    <w:rsid w:val="00C154BB"/>
    <w:rsid w:val="00C15504"/>
    <w:rsid w:val="00C15ADB"/>
    <w:rsid w:val="00C160B2"/>
    <w:rsid w:val="00C165DF"/>
    <w:rsid w:val="00C17993"/>
    <w:rsid w:val="00C17A33"/>
    <w:rsid w:val="00C2132E"/>
    <w:rsid w:val="00C218D6"/>
    <w:rsid w:val="00C21EFE"/>
    <w:rsid w:val="00C227FD"/>
    <w:rsid w:val="00C23264"/>
    <w:rsid w:val="00C23867"/>
    <w:rsid w:val="00C2461F"/>
    <w:rsid w:val="00C24B09"/>
    <w:rsid w:val="00C24BDA"/>
    <w:rsid w:val="00C25408"/>
    <w:rsid w:val="00C25554"/>
    <w:rsid w:val="00C25751"/>
    <w:rsid w:val="00C25FB3"/>
    <w:rsid w:val="00C26A78"/>
    <w:rsid w:val="00C27259"/>
    <w:rsid w:val="00C279B5"/>
    <w:rsid w:val="00C27C45"/>
    <w:rsid w:val="00C27D6B"/>
    <w:rsid w:val="00C301B0"/>
    <w:rsid w:val="00C31578"/>
    <w:rsid w:val="00C33F82"/>
    <w:rsid w:val="00C344E0"/>
    <w:rsid w:val="00C3497D"/>
    <w:rsid w:val="00C35DB8"/>
    <w:rsid w:val="00C36FAD"/>
    <w:rsid w:val="00C3719D"/>
    <w:rsid w:val="00C37CB2"/>
    <w:rsid w:val="00C37E01"/>
    <w:rsid w:val="00C37F97"/>
    <w:rsid w:val="00C40800"/>
    <w:rsid w:val="00C42465"/>
    <w:rsid w:val="00C4293F"/>
    <w:rsid w:val="00C43813"/>
    <w:rsid w:val="00C445BE"/>
    <w:rsid w:val="00C44D28"/>
    <w:rsid w:val="00C450A5"/>
    <w:rsid w:val="00C46E6C"/>
    <w:rsid w:val="00C473A5"/>
    <w:rsid w:val="00C47841"/>
    <w:rsid w:val="00C50F06"/>
    <w:rsid w:val="00C50F4E"/>
    <w:rsid w:val="00C5128D"/>
    <w:rsid w:val="00C51EFB"/>
    <w:rsid w:val="00C52A07"/>
    <w:rsid w:val="00C52E05"/>
    <w:rsid w:val="00C533B2"/>
    <w:rsid w:val="00C542A0"/>
    <w:rsid w:val="00C54710"/>
    <w:rsid w:val="00C54995"/>
    <w:rsid w:val="00C54D41"/>
    <w:rsid w:val="00C5541A"/>
    <w:rsid w:val="00C55CF0"/>
    <w:rsid w:val="00C56080"/>
    <w:rsid w:val="00C5671F"/>
    <w:rsid w:val="00C56BB3"/>
    <w:rsid w:val="00C60783"/>
    <w:rsid w:val="00C6101C"/>
    <w:rsid w:val="00C61371"/>
    <w:rsid w:val="00C619DA"/>
    <w:rsid w:val="00C623C5"/>
    <w:rsid w:val="00C627DA"/>
    <w:rsid w:val="00C62B8D"/>
    <w:rsid w:val="00C62FF2"/>
    <w:rsid w:val="00C633AB"/>
    <w:rsid w:val="00C63931"/>
    <w:rsid w:val="00C63E69"/>
    <w:rsid w:val="00C64310"/>
    <w:rsid w:val="00C64672"/>
    <w:rsid w:val="00C64D29"/>
    <w:rsid w:val="00C65F1E"/>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76F50"/>
    <w:rsid w:val="00C80A8C"/>
    <w:rsid w:val="00C80BD6"/>
    <w:rsid w:val="00C81568"/>
    <w:rsid w:val="00C81C07"/>
    <w:rsid w:val="00C8244C"/>
    <w:rsid w:val="00C83793"/>
    <w:rsid w:val="00C838B5"/>
    <w:rsid w:val="00C83DAE"/>
    <w:rsid w:val="00C84011"/>
    <w:rsid w:val="00C86282"/>
    <w:rsid w:val="00C862F8"/>
    <w:rsid w:val="00C86553"/>
    <w:rsid w:val="00C86E47"/>
    <w:rsid w:val="00C9027A"/>
    <w:rsid w:val="00C9058C"/>
    <w:rsid w:val="00C9068E"/>
    <w:rsid w:val="00C9080E"/>
    <w:rsid w:val="00C908FC"/>
    <w:rsid w:val="00C909AB"/>
    <w:rsid w:val="00C90E26"/>
    <w:rsid w:val="00C91561"/>
    <w:rsid w:val="00C9308B"/>
    <w:rsid w:val="00C93814"/>
    <w:rsid w:val="00C93B45"/>
    <w:rsid w:val="00C93C4B"/>
    <w:rsid w:val="00C93D68"/>
    <w:rsid w:val="00C941AC"/>
    <w:rsid w:val="00C944AB"/>
    <w:rsid w:val="00C9499C"/>
    <w:rsid w:val="00C94C13"/>
    <w:rsid w:val="00C94CB0"/>
    <w:rsid w:val="00C9538C"/>
    <w:rsid w:val="00C95B40"/>
    <w:rsid w:val="00C95DAB"/>
    <w:rsid w:val="00C96CCE"/>
    <w:rsid w:val="00C97129"/>
    <w:rsid w:val="00C97B29"/>
    <w:rsid w:val="00CA0100"/>
    <w:rsid w:val="00CA1ED8"/>
    <w:rsid w:val="00CA39A2"/>
    <w:rsid w:val="00CA3DE9"/>
    <w:rsid w:val="00CA3FFA"/>
    <w:rsid w:val="00CA43F2"/>
    <w:rsid w:val="00CA4708"/>
    <w:rsid w:val="00CA4944"/>
    <w:rsid w:val="00CA495D"/>
    <w:rsid w:val="00CA5626"/>
    <w:rsid w:val="00CA5871"/>
    <w:rsid w:val="00CA5C23"/>
    <w:rsid w:val="00CA63BF"/>
    <w:rsid w:val="00CA694C"/>
    <w:rsid w:val="00CA6EA4"/>
    <w:rsid w:val="00CA70A3"/>
    <w:rsid w:val="00CB1808"/>
    <w:rsid w:val="00CB18CE"/>
    <w:rsid w:val="00CB1906"/>
    <w:rsid w:val="00CB1995"/>
    <w:rsid w:val="00CB1F63"/>
    <w:rsid w:val="00CB271E"/>
    <w:rsid w:val="00CB322D"/>
    <w:rsid w:val="00CB3704"/>
    <w:rsid w:val="00CB3A0C"/>
    <w:rsid w:val="00CB3B8D"/>
    <w:rsid w:val="00CB4A0A"/>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602"/>
    <w:rsid w:val="00CC3742"/>
    <w:rsid w:val="00CC3BD1"/>
    <w:rsid w:val="00CC3EA0"/>
    <w:rsid w:val="00CC44AA"/>
    <w:rsid w:val="00CC5481"/>
    <w:rsid w:val="00CC6AB6"/>
    <w:rsid w:val="00CC7A31"/>
    <w:rsid w:val="00CC7B45"/>
    <w:rsid w:val="00CC7DDB"/>
    <w:rsid w:val="00CD0945"/>
    <w:rsid w:val="00CD0BC5"/>
    <w:rsid w:val="00CD0BE9"/>
    <w:rsid w:val="00CD0E3C"/>
    <w:rsid w:val="00CD1188"/>
    <w:rsid w:val="00CD2D6A"/>
    <w:rsid w:val="00CD2ED1"/>
    <w:rsid w:val="00CD337B"/>
    <w:rsid w:val="00CD41AF"/>
    <w:rsid w:val="00CD439B"/>
    <w:rsid w:val="00CD4933"/>
    <w:rsid w:val="00CD4FD0"/>
    <w:rsid w:val="00CD545D"/>
    <w:rsid w:val="00CD6EB7"/>
    <w:rsid w:val="00CE0424"/>
    <w:rsid w:val="00CE15B4"/>
    <w:rsid w:val="00CE2B99"/>
    <w:rsid w:val="00CE410D"/>
    <w:rsid w:val="00CE5BAE"/>
    <w:rsid w:val="00CE66D2"/>
    <w:rsid w:val="00CE7561"/>
    <w:rsid w:val="00CE7C3B"/>
    <w:rsid w:val="00CF1354"/>
    <w:rsid w:val="00CF1C23"/>
    <w:rsid w:val="00CF3018"/>
    <w:rsid w:val="00CF32EA"/>
    <w:rsid w:val="00CF38AB"/>
    <w:rsid w:val="00CF3B1F"/>
    <w:rsid w:val="00CF3BF6"/>
    <w:rsid w:val="00CF582A"/>
    <w:rsid w:val="00CF621F"/>
    <w:rsid w:val="00CF625B"/>
    <w:rsid w:val="00CF687E"/>
    <w:rsid w:val="00CF6A5C"/>
    <w:rsid w:val="00CF7B8F"/>
    <w:rsid w:val="00CF7E97"/>
    <w:rsid w:val="00D00463"/>
    <w:rsid w:val="00D009F4"/>
    <w:rsid w:val="00D0349B"/>
    <w:rsid w:val="00D036B0"/>
    <w:rsid w:val="00D03E72"/>
    <w:rsid w:val="00D03EB1"/>
    <w:rsid w:val="00D044EF"/>
    <w:rsid w:val="00D04779"/>
    <w:rsid w:val="00D0528E"/>
    <w:rsid w:val="00D05502"/>
    <w:rsid w:val="00D059D3"/>
    <w:rsid w:val="00D05DDC"/>
    <w:rsid w:val="00D0674B"/>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B7C"/>
    <w:rsid w:val="00D22196"/>
    <w:rsid w:val="00D22F2A"/>
    <w:rsid w:val="00D239A7"/>
    <w:rsid w:val="00D23F47"/>
    <w:rsid w:val="00D24887"/>
    <w:rsid w:val="00D2542B"/>
    <w:rsid w:val="00D26777"/>
    <w:rsid w:val="00D26888"/>
    <w:rsid w:val="00D3125B"/>
    <w:rsid w:val="00D32F11"/>
    <w:rsid w:val="00D35215"/>
    <w:rsid w:val="00D35518"/>
    <w:rsid w:val="00D35852"/>
    <w:rsid w:val="00D35E60"/>
    <w:rsid w:val="00D36E71"/>
    <w:rsid w:val="00D376CE"/>
    <w:rsid w:val="00D37C25"/>
    <w:rsid w:val="00D37D87"/>
    <w:rsid w:val="00D40B33"/>
    <w:rsid w:val="00D40D59"/>
    <w:rsid w:val="00D42372"/>
    <w:rsid w:val="00D42B82"/>
    <w:rsid w:val="00D4318F"/>
    <w:rsid w:val="00D438BF"/>
    <w:rsid w:val="00D43D5A"/>
    <w:rsid w:val="00D440F8"/>
    <w:rsid w:val="00D44BF6"/>
    <w:rsid w:val="00D44F9B"/>
    <w:rsid w:val="00D45D88"/>
    <w:rsid w:val="00D45F46"/>
    <w:rsid w:val="00D46BE9"/>
    <w:rsid w:val="00D46DD7"/>
    <w:rsid w:val="00D47A1C"/>
    <w:rsid w:val="00D47E64"/>
    <w:rsid w:val="00D52426"/>
    <w:rsid w:val="00D53DF3"/>
    <w:rsid w:val="00D546FF"/>
    <w:rsid w:val="00D550EA"/>
    <w:rsid w:val="00D55144"/>
    <w:rsid w:val="00D5572C"/>
    <w:rsid w:val="00D55AD5"/>
    <w:rsid w:val="00D56323"/>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5DEF"/>
    <w:rsid w:val="00D66155"/>
    <w:rsid w:val="00D661FF"/>
    <w:rsid w:val="00D66DB3"/>
    <w:rsid w:val="00D67D20"/>
    <w:rsid w:val="00D704A5"/>
    <w:rsid w:val="00D708B0"/>
    <w:rsid w:val="00D728EE"/>
    <w:rsid w:val="00D73156"/>
    <w:rsid w:val="00D73238"/>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8B3"/>
    <w:rsid w:val="00D9196D"/>
    <w:rsid w:val="00D91AE1"/>
    <w:rsid w:val="00D92982"/>
    <w:rsid w:val="00D932FD"/>
    <w:rsid w:val="00D938CD"/>
    <w:rsid w:val="00D93B17"/>
    <w:rsid w:val="00D93E3C"/>
    <w:rsid w:val="00D9460A"/>
    <w:rsid w:val="00D94C8C"/>
    <w:rsid w:val="00D95471"/>
    <w:rsid w:val="00D95CE9"/>
    <w:rsid w:val="00D967DE"/>
    <w:rsid w:val="00D97336"/>
    <w:rsid w:val="00D97414"/>
    <w:rsid w:val="00DA051F"/>
    <w:rsid w:val="00DA0BEF"/>
    <w:rsid w:val="00DA0BFD"/>
    <w:rsid w:val="00DA16B7"/>
    <w:rsid w:val="00DA17B8"/>
    <w:rsid w:val="00DA1D8F"/>
    <w:rsid w:val="00DA305E"/>
    <w:rsid w:val="00DA439C"/>
    <w:rsid w:val="00DA4B6A"/>
    <w:rsid w:val="00DA4BB8"/>
    <w:rsid w:val="00DA51FD"/>
    <w:rsid w:val="00DA5326"/>
    <w:rsid w:val="00DA5417"/>
    <w:rsid w:val="00DA56E8"/>
    <w:rsid w:val="00DA594E"/>
    <w:rsid w:val="00DA7E97"/>
    <w:rsid w:val="00DB0A9F"/>
    <w:rsid w:val="00DB12F4"/>
    <w:rsid w:val="00DB2AB4"/>
    <w:rsid w:val="00DB2E98"/>
    <w:rsid w:val="00DB377D"/>
    <w:rsid w:val="00DB4749"/>
    <w:rsid w:val="00DB4DB1"/>
    <w:rsid w:val="00DB66A4"/>
    <w:rsid w:val="00DB758C"/>
    <w:rsid w:val="00DC1B39"/>
    <w:rsid w:val="00DC2D36"/>
    <w:rsid w:val="00DC3B00"/>
    <w:rsid w:val="00DC4557"/>
    <w:rsid w:val="00DC53EF"/>
    <w:rsid w:val="00DC5AF5"/>
    <w:rsid w:val="00DC5DB4"/>
    <w:rsid w:val="00DC69C2"/>
    <w:rsid w:val="00DC7BAC"/>
    <w:rsid w:val="00DD1251"/>
    <w:rsid w:val="00DD139D"/>
    <w:rsid w:val="00DD1BDC"/>
    <w:rsid w:val="00DD261D"/>
    <w:rsid w:val="00DD300C"/>
    <w:rsid w:val="00DD3CB5"/>
    <w:rsid w:val="00DD3D65"/>
    <w:rsid w:val="00DD53D0"/>
    <w:rsid w:val="00DD540A"/>
    <w:rsid w:val="00DD5BE2"/>
    <w:rsid w:val="00DD6040"/>
    <w:rsid w:val="00DD6EA1"/>
    <w:rsid w:val="00DE1D75"/>
    <w:rsid w:val="00DE33FE"/>
    <w:rsid w:val="00DE4E32"/>
    <w:rsid w:val="00DE5608"/>
    <w:rsid w:val="00DE58D0"/>
    <w:rsid w:val="00DE654F"/>
    <w:rsid w:val="00DE6678"/>
    <w:rsid w:val="00DE6BF2"/>
    <w:rsid w:val="00DE6D66"/>
    <w:rsid w:val="00DF02F8"/>
    <w:rsid w:val="00DF071C"/>
    <w:rsid w:val="00DF0B4B"/>
    <w:rsid w:val="00DF0B6E"/>
    <w:rsid w:val="00DF0BBE"/>
    <w:rsid w:val="00DF15E0"/>
    <w:rsid w:val="00DF1BB4"/>
    <w:rsid w:val="00DF2084"/>
    <w:rsid w:val="00DF29A9"/>
    <w:rsid w:val="00DF2F68"/>
    <w:rsid w:val="00DF37A0"/>
    <w:rsid w:val="00DF380A"/>
    <w:rsid w:val="00DF4ABD"/>
    <w:rsid w:val="00DF4FFA"/>
    <w:rsid w:val="00DF579F"/>
    <w:rsid w:val="00DF6BD9"/>
    <w:rsid w:val="00DF7C0F"/>
    <w:rsid w:val="00E00063"/>
    <w:rsid w:val="00E008CB"/>
    <w:rsid w:val="00E00BD3"/>
    <w:rsid w:val="00E00CC7"/>
    <w:rsid w:val="00E00CF2"/>
    <w:rsid w:val="00E01161"/>
    <w:rsid w:val="00E015A1"/>
    <w:rsid w:val="00E018EE"/>
    <w:rsid w:val="00E02E18"/>
    <w:rsid w:val="00E03F6D"/>
    <w:rsid w:val="00E04686"/>
    <w:rsid w:val="00E04E27"/>
    <w:rsid w:val="00E052FA"/>
    <w:rsid w:val="00E052FD"/>
    <w:rsid w:val="00E065A6"/>
    <w:rsid w:val="00E06A8F"/>
    <w:rsid w:val="00E06FD7"/>
    <w:rsid w:val="00E07524"/>
    <w:rsid w:val="00E07783"/>
    <w:rsid w:val="00E07862"/>
    <w:rsid w:val="00E07876"/>
    <w:rsid w:val="00E07A18"/>
    <w:rsid w:val="00E10217"/>
    <w:rsid w:val="00E110E7"/>
    <w:rsid w:val="00E114DC"/>
    <w:rsid w:val="00E11582"/>
    <w:rsid w:val="00E11931"/>
    <w:rsid w:val="00E11A9C"/>
    <w:rsid w:val="00E11B20"/>
    <w:rsid w:val="00E11C0C"/>
    <w:rsid w:val="00E12E41"/>
    <w:rsid w:val="00E13554"/>
    <w:rsid w:val="00E14DBD"/>
    <w:rsid w:val="00E1517C"/>
    <w:rsid w:val="00E15307"/>
    <w:rsid w:val="00E159C7"/>
    <w:rsid w:val="00E168DF"/>
    <w:rsid w:val="00E17FA2"/>
    <w:rsid w:val="00E2093E"/>
    <w:rsid w:val="00E215AB"/>
    <w:rsid w:val="00E21A5E"/>
    <w:rsid w:val="00E21F3C"/>
    <w:rsid w:val="00E22330"/>
    <w:rsid w:val="00E236ED"/>
    <w:rsid w:val="00E2381B"/>
    <w:rsid w:val="00E2562B"/>
    <w:rsid w:val="00E25FF6"/>
    <w:rsid w:val="00E262A3"/>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496"/>
    <w:rsid w:val="00E40B4A"/>
    <w:rsid w:val="00E420BE"/>
    <w:rsid w:val="00E4260D"/>
    <w:rsid w:val="00E43263"/>
    <w:rsid w:val="00E4395B"/>
    <w:rsid w:val="00E446F1"/>
    <w:rsid w:val="00E44870"/>
    <w:rsid w:val="00E46886"/>
    <w:rsid w:val="00E46B43"/>
    <w:rsid w:val="00E4712D"/>
    <w:rsid w:val="00E473A5"/>
    <w:rsid w:val="00E479C7"/>
    <w:rsid w:val="00E47AEF"/>
    <w:rsid w:val="00E47EDE"/>
    <w:rsid w:val="00E50A7F"/>
    <w:rsid w:val="00E51361"/>
    <w:rsid w:val="00E51C1E"/>
    <w:rsid w:val="00E521BE"/>
    <w:rsid w:val="00E526C4"/>
    <w:rsid w:val="00E529A0"/>
    <w:rsid w:val="00E53B4B"/>
    <w:rsid w:val="00E53B75"/>
    <w:rsid w:val="00E53F51"/>
    <w:rsid w:val="00E54D7E"/>
    <w:rsid w:val="00E54E3B"/>
    <w:rsid w:val="00E5539A"/>
    <w:rsid w:val="00E56478"/>
    <w:rsid w:val="00E56899"/>
    <w:rsid w:val="00E569C7"/>
    <w:rsid w:val="00E56A9A"/>
    <w:rsid w:val="00E57377"/>
    <w:rsid w:val="00E57565"/>
    <w:rsid w:val="00E575B2"/>
    <w:rsid w:val="00E579A3"/>
    <w:rsid w:val="00E60141"/>
    <w:rsid w:val="00E607B6"/>
    <w:rsid w:val="00E60A4E"/>
    <w:rsid w:val="00E61676"/>
    <w:rsid w:val="00E62DCF"/>
    <w:rsid w:val="00E63838"/>
    <w:rsid w:val="00E63976"/>
    <w:rsid w:val="00E64434"/>
    <w:rsid w:val="00E64441"/>
    <w:rsid w:val="00E6450A"/>
    <w:rsid w:val="00E64BDA"/>
    <w:rsid w:val="00E65DE6"/>
    <w:rsid w:val="00E65F0B"/>
    <w:rsid w:val="00E66076"/>
    <w:rsid w:val="00E660DB"/>
    <w:rsid w:val="00E6694C"/>
    <w:rsid w:val="00E675CF"/>
    <w:rsid w:val="00E67C51"/>
    <w:rsid w:val="00E7065D"/>
    <w:rsid w:val="00E718B7"/>
    <w:rsid w:val="00E724E5"/>
    <w:rsid w:val="00E72E82"/>
    <w:rsid w:val="00E72EFC"/>
    <w:rsid w:val="00E73019"/>
    <w:rsid w:val="00E74E7A"/>
    <w:rsid w:val="00E75523"/>
    <w:rsid w:val="00E758EC"/>
    <w:rsid w:val="00E765A6"/>
    <w:rsid w:val="00E76978"/>
    <w:rsid w:val="00E803DD"/>
    <w:rsid w:val="00E8234C"/>
    <w:rsid w:val="00E8274F"/>
    <w:rsid w:val="00E827E0"/>
    <w:rsid w:val="00E82863"/>
    <w:rsid w:val="00E82FEF"/>
    <w:rsid w:val="00E8371B"/>
    <w:rsid w:val="00E838B0"/>
    <w:rsid w:val="00E83AA9"/>
    <w:rsid w:val="00E84572"/>
    <w:rsid w:val="00E84AB6"/>
    <w:rsid w:val="00E8506C"/>
    <w:rsid w:val="00E85681"/>
    <w:rsid w:val="00E85928"/>
    <w:rsid w:val="00E85AE5"/>
    <w:rsid w:val="00E875E6"/>
    <w:rsid w:val="00E87822"/>
    <w:rsid w:val="00E87FA1"/>
    <w:rsid w:val="00E90395"/>
    <w:rsid w:val="00E90E49"/>
    <w:rsid w:val="00E911C6"/>
    <w:rsid w:val="00E917F9"/>
    <w:rsid w:val="00E9291C"/>
    <w:rsid w:val="00E93596"/>
    <w:rsid w:val="00E938CC"/>
    <w:rsid w:val="00E93FFE"/>
    <w:rsid w:val="00E946D7"/>
    <w:rsid w:val="00E94F8A"/>
    <w:rsid w:val="00E961DE"/>
    <w:rsid w:val="00E975F8"/>
    <w:rsid w:val="00E97804"/>
    <w:rsid w:val="00EA095E"/>
    <w:rsid w:val="00EA1885"/>
    <w:rsid w:val="00EA1E42"/>
    <w:rsid w:val="00EA29BC"/>
    <w:rsid w:val="00EA3B67"/>
    <w:rsid w:val="00EA3DAA"/>
    <w:rsid w:val="00EA4F7C"/>
    <w:rsid w:val="00EA571C"/>
    <w:rsid w:val="00EA57C9"/>
    <w:rsid w:val="00EA5A48"/>
    <w:rsid w:val="00EA617D"/>
    <w:rsid w:val="00EA7609"/>
    <w:rsid w:val="00EA7A41"/>
    <w:rsid w:val="00EB01DF"/>
    <w:rsid w:val="00EB077B"/>
    <w:rsid w:val="00EB0C4D"/>
    <w:rsid w:val="00EB1120"/>
    <w:rsid w:val="00EB11D7"/>
    <w:rsid w:val="00EB2A05"/>
    <w:rsid w:val="00EB2A63"/>
    <w:rsid w:val="00EB40EB"/>
    <w:rsid w:val="00EB4EA2"/>
    <w:rsid w:val="00EB56C3"/>
    <w:rsid w:val="00EC083D"/>
    <w:rsid w:val="00EC0D64"/>
    <w:rsid w:val="00EC1045"/>
    <w:rsid w:val="00EC16B4"/>
    <w:rsid w:val="00EC19C9"/>
    <w:rsid w:val="00EC2066"/>
    <w:rsid w:val="00EC24D5"/>
    <w:rsid w:val="00EC27C6"/>
    <w:rsid w:val="00EC4207"/>
    <w:rsid w:val="00EC4447"/>
    <w:rsid w:val="00EC49E6"/>
    <w:rsid w:val="00EC5653"/>
    <w:rsid w:val="00EC568E"/>
    <w:rsid w:val="00EC5F82"/>
    <w:rsid w:val="00EC6C7F"/>
    <w:rsid w:val="00EC71CE"/>
    <w:rsid w:val="00EC758F"/>
    <w:rsid w:val="00EC794B"/>
    <w:rsid w:val="00EC7CAE"/>
    <w:rsid w:val="00ED0514"/>
    <w:rsid w:val="00ED1006"/>
    <w:rsid w:val="00ED1141"/>
    <w:rsid w:val="00ED121D"/>
    <w:rsid w:val="00ED1A41"/>
    <w:rsid w:val="00ED2E2F"/>
    <w:rsid w:val="00ED2E7D"/>
    <w:rsid w:val="00ED32A1"/>
    <w:rsid w:val="00ED3583"/>
    <w:rsid w:val="00ED3C5D"/>
    <w:rsid w:val="00ED406E"/>
    <w:rsid w:val="00ED40A2"/>
    <w:rsid w:val="00ED69E6"/>
    <w:rsid w:val="00ED6A7D"/>
    <w:rsid w:val="00ED6C52"/>
    <w:rsid w:val="00ED7E20"/>
    <w:rsid w:val="00EE07E6"/>
    <w:rsid w:val="00EE0DE3"/>
    <w:rsid w:val="00EE0EDE"/>
    <w:rsid w:val="00EE173D"/>
    <w:rsid w:val="00EE1CF4"/>
    <w:rsid w:val="00EE2034"/>
    <w:rsid w:val="00EE283F"/>
    <w:rsid w:val="00EE29C6"/>
    <w:rsid w:val="00EE2B48"/>
    <w:rsid w:val="00EE3057"/>
    <w:rsid w:val="00EE366C"/>
    <w:rsid w:val="00EE427A"/>
    <w:rsid w:val="00EE435A"/>
    <w:rsid w:val="00EE4AAB"/>
    <w:rsid w:val="00EE4F13"/>
    <w:rsid w:val="00EE5151"/>
    <w:rsid w:val="00EE5784"/>
    <w:rsid w:val="00EE5949"/>
    <w:rsid w:val="00EE67F8"/>
    <w:rsid w:val="00EE68A5"/>
    <w:rsid w:val="00EE7FA2"/>
    <w:rsid w:val="00EF022D"/>
    <w:rsid w:val="00EF02F5"/>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7760"/>
    <w:rsid w:val="00F00815"/>
    <w:rsid w:val="00F00FE8"/>
    <w:rsid w:val="00F016ED"/>
    <w:rsid w:val="00F01C09"/>
    <w:rsid w:val="00F01DC3"/>
    <w:rsid w:val="00F0263A"/>
    <w:rsid w:val="00F02999"/>
    <w:rsid w:val="00F048BB"/>
    <w:rsid w:val="00F04A6E"/>
    <w:rsid w:val="00F051B7"/>
    <w:rsid w:val="00F0528D"/>
    <w:rsid w:val="00F05A55"/>
    <w:rsid w:val="00F06C67"/>
    <w:rsid w:val="00F06DFD"/>
    <w:rsid w:val="00F071D1"/>
    <w:rsid w:val="00F07533"/>
    <w:rsid w:val="00F1025E"/>
    <w:rsid w:val="00F10629"/>
    <w:rsid w:val="00F108ED"/>
    <w:rsid w:val="00F11333"/>
    <w:rsid w:val="00F12AA0"/>
    <w:rsid w:val="00F12F62"/>
    <w:rsid w:val="00F130CB"/>
    <w:rsid w:val="00F13A9F"/>
    <w:rsid w:val="00F1407B"/>
    <w:rsid w:val="00F14B44"/>
    <w:rsid w:val="00F14D3E"/>
    <w:rsid w:val="00F15FA5"/>
    <w:rsid w:val="00F1621E"/>
    <w:rsid w:val="00F167F1"/>
    <w:rsid w:val="00F209B7"/>
    <w:rsid w:val="00F2376F"/>
    <w:rsid w:val="00F2389B"/>
    <w:rsid w:val="00F243D8"/>
    <w:rsid w:val="00F25860"/>
    <w:rsid w:val="00F261F1"/>
    <w:rsid w:val="00F265D9"/>
    <w:rsid w:val="00F26A94"/>
    <w:rsid w:val="00F30668"/>
    <w:rsid w:val="00F30828"/>
    <w:rsid w:val="00F308A2"/>
    <w:rsid w:val="00F310D2"/>
    <w:rsid w:val="00F313D6"/>
    <w:rsid w:val="00F3244C"/>
    <w:rsid w:val="00F329EA"/>
    <w:rsid w:val="00F33E66"/>
    <w:rsid w:val="00F36E19"/>
    <w:rsid w:val="00F37847"/>
    <w:rsid w:val="00F37F61"/>
    <w:rsid w:val="00F402A0"/>
    <w:rsid w:val="00F40BC4"/>
    <w:rsid w:val="00F40F0C"/>
    <w:rsid w:val="00F41655"/>
    <w:rsid w:val="00F41F2C"/>
    <w:rsid w:val="00F420E7"/>
    <w:rsid w:val="00F42187"/>
    <w:rsid w:val="00F426EC"/>
    <w:rsid w:val="00F4331A"/>
    <w:rsid w:val="00F4380C"/>
    <w:rsid w:val="00F449AF"/>
    <w:rsid w:val="00F4605E"/>
    <w:rsid w:val="00F460D2"/>
    <w:rsid w:val="00F46C4F"/>
    <w:rsid w:val="00F470C6"/>
    <w:rsid w:val="00F4766C"/>
    <w:rsid w:val="00F47DC6"/>
    <w:rsid w:val="00F5060E"/>
    <w:rsid w:val="00F506AF"/>
    <w:rsid w:val="00F507D1"/>
    <w:rsid w:val="00F508D2"/>
    <w:rsid w:val="00F516E5"/>
    <w:rsid w:val="00F519CE"/>
    <w:rsid w:val="00F51ADA"/>
    <w:rsid w:val="00F51B95"/>
    <w:rsid w:val="00F51C5E"/>
    <w:rsid w:val="00F51FB3"/>
    <w:rsid w:val="00F52441"/>
    <w:rsid w:val="00F526AF"/>
    <w:rsid w:val="00F5312E"/>
    <w:rsid w:val="00F539C7"/>
    <w:rsid w:val="00F53BA5"/>
    <w:rsid w:val="00F53CFE"/>
    <w:rsid w:val="00F53F68"/>
    <w:rsid w:val="00F54DFE"/>
    <w:rsid w:val="00F55D56"/>
    <w:rsid w:val="00F57226"/>
    <w:rsid w:val="00F5776E"/>
    <w:rsid w:val="00F60203"/>
    <w:rsid w:val="00F60301"/>
    <w:rsid w:val="00F607C5"/>
    <w:rsid w:val="00F60DEA"/>
    <w:rsid w:val="00F625B8"/>
    <w:rsid w:val="00F62B7E"/>
    <w:rsid w:val="00F62F2F"/>
    <w:rsid w:val="00F6302A"/>
    <w:rsid w:val="00F63950"/>
    <w:rsid w:val="00F64C2B"/>
    <w:rsid w:val="00F651BE"/>
    <w:rsid w:val="00F65C45"/>
    <w:rsid w:val="00F665A5"/>
    <w:rsid w:val="00F66E47"/>
    <w:rsid w:val="00F677F0"/>
    <w:rsid w:val="00F67AD5"/>
    <w:rsid w:val="00F67DC9"/>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77A87"/>
    <w:rsid w:val="00F77E36"/>
    <w:rsid w:val="00F804BE"/>
    <w:rsid w:val="00F81147"/>
    <w:rsid w:val="00F817CE"/>
    <w:rsid w:val="00F8209D"/>
    <w:rsid w:val="00F82DB1"/>
    <w:rsid w:val="00F830DE"/>
    <w:rsid w:val="00F8456C"/>
    <w:rsid w:val="00F84DB5"/>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4F"/>
    <w:rsid w:val="00F92782"/>
    <w:rsid w:val="00F929B0"/>
    <w:rsid w:val="00F93AA9"/>
    <w:rsid w:val="00F94EC3"/>
    <w:rsid w:val="00F950EA"/>
    <w:rsid w:val="00F953FB"/>
    <w:rsid w:val="00F95526"/>
    <w:rsid w:val="00F96404"/>
    <w:rsid w:val="00F96538"/>
    <w:rsid w:val="00F967B2"/>
    <w:rsid w:val="00F96955"/>
    <w:rsid w:val="00F96985"/>
    <w:rsid w:val="00F97838"/>
    <w:rsid w:val="00FA010F"/>
    <w:rsid w:val="00FA209A"/>
    <w:rsid w:val="00FA25C8"/>
    <w:rsid w:val="00FA2BB3"/>
    <w:rsid w:val="00FA3B46"/>
    <w:rsid w:val="00FA431D"/>
    <w:rsid w:val="00FA4D97"/>
    <w:rsid w:val="00FA4F4A"/>
    <w:rsid w:val="00FB0742"/>
    <w:rsid w:val="00FB437A"/>
    <w:rsid w:val="00FB47D6"/>
    <w:rsid w:val="00FB49BF"/>
    <w:rsid w:val="00FB4C80"/>
    <w:rsid w:val="00FB599B"/>
    <w:rsid w:val="00FB5C68"/>
    <w:rsid w:val="00FB5DDD"/>
    <w:rsid w:val="00FB6A6A"/>
    <w:rsid w:val="00FC0906"/>
    <w:rsid w:val="00FC11A5"/>
    <w:rsid w:val="00FC12FA"/>
    <w:rsid w:val="00FC179B"/>
    <w:rsid w:val="00FC1AC4"/>
    <w:rsid w:val="00FC2FEE"/>
    <w:rsid w:val="00FC3846"/>
    <w:rsid w:val="00FC3928"/>
    <w:rsid w:val="00FC3B56"/>
    <w:rsid w:val="00FC3C3B"/>
    <w:rsid w:val="00FC412B"/>
    <w:rsid w:val="00FC5582"/>
    <w:rsid w:val="00FC64DE"/>
    <w:rsid w:val="00FC6645"/>
    <w:rsid w:val="00FC7429"/>
    <w:rsid w:val="00FC79EA"/>
    <w:rsid w:val="00FD07F6"/>
    <w:rsid w:val="00FD13F0"/>
    <w:rsid w:val="00FD1CAF"/>
    <w:rsid w:val="00FD1EC8"/>
    <w:rsid w:val="00FD1ED0"/>
    <w:rsid w:val="00FD1F77"/>
    <w:rsid w:val="00FD264E"/>
    <w:rsid w:val="00FD3920"/>
    <w:rsid w:val="00FD4118"/>
    <w:rsid w:val="00FD4180"/>
    <w:rsid w:val="00FD47ED"/>
    <w:rsid w:val="00FD4D0F"/>
    <w:rsid w:val="00FD6000"/>
    <w:rsid w:val="00FD7268"/>
    <w:rsid w:val="00FD72F2"/>
    <w:rsid w:val="00FD74DB"/>
    <w:rsid w:val="00FD7660"/>
    <w:rsid w:val="00FE00C1"/>
    <w:rsid w:val="00FE0655"/>
    <w:rsid w:val="00FE1C0B"/>
    <w:rsid w:val="00FE2365"/>
    <w:rsid w:val="00FE26F3"/>
    <w:rsid w:val="00FE2728"/>
    <w:rsid w:val="00FE32BC"/>
    <w:rsid w:val="00FE37D7"/>
    <w:rsid w:val="00FE47DC"/>
    <w:rsid w:val="00FE4C7B"/>
    <w:rsid w:val="00FE4FF9"/>
    <w:rsid w:val="00FE582B"/>
    <w:rsid w:val="00FE62EA"/>
    <w:rsid w:val="00FE68F6"/>
    <w:rsid w:val="00FE7336"/>
    <w:rsid w:val="00FE785E"/>
    <w:rsid w:val="00FE787C"/>
    <w:rsid w:val="00FE7CE4"/>
    <w:rsid w:val="00FF1509"/>
    <w:rsid w:val="00FF1FE3"/>
    <w:rsid w:val="00FF32E4"/>
    <w:rsid w:val="00FF3353"/>
    <w:rsid w:val="00FF387A"/>
    <w:rsid w:val="00FF45A5"/>
    <w:rsid w:val="00FF5247"/>
    <w:rsid w:val="00FF5C91"/>
    <w:rsid w:val="00FF5D55"/>
    <w:rsid w:val="00FF68C5"/>
    <w:rsid w:val="00FF7260"/>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35A03"/>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35A0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35A0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35A03"/>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35A0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35A0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21D6C-FC99-4BD4-810D-D1E4199A0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1167</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7809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cp:lastModifiedBy>
  <cp:revision>4</cp:revision>
  <cp:lastPrinted>2008-01-31T07:09:00Z</cp:lastPrinted>
  <dcterms:created xsi:type="dcterms:W3CDTF">2024-11-07T10:37:00Z</dcterms:created>
  <dcterms:modified xsi:type="dcterms:W3CDTF">2024-11-08T02:58:00Z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